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Муниципальное дошкольное образовательное учреждение </w:t>
      </w:r>
    </w:p>
    <w:p w:rsidR="00DA6F7D" w:rsidRDefault="00DA6F7D" w:rsidP="00C72248">
      <w:pPr>
        <w:pStyle w:val="af3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детский сад общеразвивающего вида</w:t>
      </w:r>
    </w:p>
    <w:p w:rsidR="00DA6F7D" w:rsidRPr="00DA6F7D" w:rsidRDefault="00DA6F7D" w:rsidP="00C72248">
      <w:pPr>
        <w:pStyle w:val="af3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№11 «Колокольчик»</w:t>
      </w: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Default="00DA6F7D" w:rsidP="00C72248">
      <w:pPr>
        <w:pStyle w:val="af3"/>
        <w:jc w:val="center"/>
        <w:rPr>
          <w:bCs/>
          <w:snapToGrid w:val="0"/>
          <w:sz w:val="72"/>
          <w:szCs w:val="72"/>
        </w:rPr>
      </w:pPr>
    </w:p>
    <w:p w:rsidR="00C72248" w:rsidRPr="00DA6F7D" w:rsidRDefault="00C72248" w:rsidP="00C72248">
      <w:pPr>
        <w:pStyle w:val="af3"/>
        <w:jc w:val="center"/>
        <w:rPr>
          <w:b/>
          <w:bCs/>
          <w:i/>
          <w:snapToGrid w:val="0"/>
          <w:color w:val="0F243E" w:themeColor="text2" w:themeShade="80"/>
          <w:sz w:val="72"/>
          <w:szCs w:val="72"/>
        </w:rPr>
      </w:pPr>
      <w:r w:rsidRPr="00DA6F7D">
        <w:rPr>
          <w:b/>
          <w:bCs/>
          <w:i/>
          <w:snapToGrid w:val="0"/>
          <w:color w:val="0F243E" w:themeColor="text2" w:themeShade="80"/>
          <w:sz w:val="72"/>
          <w:szCs w:val="72"/>
        </w:rPr>
        <w:t>Консультация</w:t>
      </w:r>
    </w:p>
    <w:p w:rsidR="00C72248" w:rsidRDefault="00C72248" w:rsidP="00DA6F7D">
      <w:pPr>
        <w:pStyle w:val="af3"/>
        <w:jc w:val="center"/>
        <w:rPr>
          <w:bCs/>
          <w:snapToGrid w:val="0"/>
          <w:sz w:val="72"/>
          <w:szCs w:val="72"/>
        </w:rPr>
      </w:pPr>
    </w:p>
    <w:p w:rsidR="00DA6F7D" w:rsidRPr="00DA6F7D" w:rsidRDefault="00C72248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  <w:r w:rsidRPr="00DA6F7D">
        <w:rPr>
          <w:b/>
          <w:bCs/>
          <w:snapToGrid w:val="0"/>
          <w:sz w:val="72"/>
          <w:szCs w:val="72"/>
        </w:rPr>
        <w:br/>
      </w:r>
      <w:r w:rsidR="00DA6F7D">
        <w:rPr>
          <w:b/>
          <w:bCs/>
          <w:snapToGrid w:val="0"/>
          <w:color w:val="17365D" w:themeColor="text2" w:themeShade="BF"/>
          <w:sz w:val="52"/>
          <w:szCs w:val="52"/>
        </w:rPr>
        <w:t>«</w:t>
      </w:r>
      <w:r w:rsidRPr="00DA6F7D">
        <w:rPr>
          <w:b/>
          <w:bCs/>
          <w:snapToGrid w:val="0"/>
          <w:color w:val="17365D" w:themeColor="text2" w:themeShade="BF"/>
          <w:sz w:val="52"/>
          <w:szCs w:val="52"/>
        </w:rPr>
        <w:t xml:space="preserve">Особенности постановки звуков </w:t>
      </w:r>
    </w:p>
    <w:p w:rsidR="00DA6F7D" w:rsidRPr="00DA6F7D" w:rsidRDefault="00C72248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  <w:r w:rsidRPr="00DA6F7D">
        <w:rPr>
          <w:b/>
          <w:bCs/>
          <w:snapToGrid w:val="0"/>
          <w:color w:val="17365D" w:themeColor="text2" w:themeShade="BF"/>
          <w:sz w:val="52"/>
          <w:szCs w:val="52"/>
        </w:rPr>
        <w:t>при нарушении строения челюсти</w:t>
      </w:r>
    </w:p>
    <w:p w:rsidR="00C72248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  <w:r>
        <w:rPr>
          <w:b/>
          <w:bCs/>
          <w:snapToGrid w:val="0"/>
          <w:color w:val="17365D" w:themeColor="text2" w:themeShade="BF"/>
          <w:sz w:val="52"/>
          <w:szCs w:val="52"/>
        </w:rPr>
        <w:t xml:space="preserve"> и зубного ряда»</w:t>
      </w: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52"/>
          <w:szCs w:val="52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  <w:r>
        <w:rPr>
          <w:b/>
          <w:bCs/>
          <w:snapToGrid w:val="0"/>
          <w:color w:val="17365D" w:themeColor="text2" w:themeShade="BF"/>
          <w:sz w:val="28"/>
          <w:szCs w:val="28"/>
        </w:rPr>
        <w:t>Учитель-логопед: С.А. Черкашина</w:t>
      </w: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Default="00DA6F7D" w:rsidP="00DA6F7D">
      <w:pPr>
        <w:pStyle w:val="af3"/>
        <w:jc w:val="center"/>
        <w:rPr>
          <w:b/>
          <w:bCs/>
          <w:snapToGrid w:val="0"/>
          <w:color w:val="17365D" w:themeColor="text2" w:themeShade="BF"/>
          <w:sz w:val="28"/>
          <w:szCs w:val="28"/>
        </w:rPr>
      </w:pPr>
    </w:p>
    <w:p w:rsidR="00DA6F7D" w:rsidRPr="00DA6F7D" w:rsidRDefault="00DA6F7D" w:rsidP="00DA6F7D">
      <w:pPr>
        <w:pStyle w:val="af3"/>
        <w:jc w:val="center"/>
        <w:rPr>
          <w:rFonts w:ascii="Century Schoolbook" w:eastAsia="+mn-ea" w:hAnsi="Century Schoolbook" w:cs="+mn-cs"/>
          <w:b/>
          <w:color w:val="17365D" w:themeColor="text2" w:themeShade="BF"/>
          <w:kern w:val="24"/>
          <w:sz w:val="28"/>
          <w:szCs w:val="28"/>
        </w:rPr>
      </w:pPr>
      <w:proofErr w:type="spellStart"/>
      <w:r>
        <w:rPr>
          <w:b/>
          <w:bCs/>
          <w:snapToGrid w:val="0"/>
          <w:color w:val="17365D" w:themeColor="text2" w:themeShade="BF"/>
          <w:sz w:val="28"/>
          <w:szCs w:val="28"/>
        </w:rPr>
        <w:t>г</w:t>
      </w:r>
      <w:proofErr w:type="gramStart"/>
      <w:r>
        <w:rPr>
          <w:b/>
          <w:bCs/>
          <w:snapToGrid w:val="0"/>
          <w:color w:val="17365D" w:themeColor="text2" w:themeShade="BF"/>
          <w:sz w:val="28"/>
          <w:szCs w:val="28"/>
        </w:rPr>
        <w:t>.Т</w:t>
      </w:r>
      <w:proofErr w:type="gramEnd"/>
      <w:r>
        <w:rPr>
          <w:b/>
          <w:bCs/>
          <w:snapToGrid w:val="0"/>
          <w:color w:val="17365D" w:themeColor="text2" w:themeShade="BF"/>
          <w:sz w:val="28"/>
          <w:szCs w:val="28"/>
        </w:rPr>
        <w:t>утаев</w:t>
      </w:r>
      <w:proofErr w:type="spellEnd"/>
    </w:p>
    <w:p w:rsidR="00C72248" w:rsidRDefault="00C72248" w:rsidP="00C72248">
      <w:pPr>
        <w:pStyle w:val="af3"/>
        <w:rPr>
          <w:rFonts w:ascii="Century Schoolbook" w:eastAsia="+mn-ea" w:hAnsi="Century Schoolbook" w:cs="+mn-cs"/>
          <w:color w:val="000000"/>
          <w:kern w:val="24"/>
          <w:sz w:val="44"/>
          <w:szCs w:val="44"/>
        </w:rPr>
      </w:pPr>
    </w:p>
    <w:p w:rsidR="00C72248" w:rsidRDefault="00C72248" w:rsidP="00C72248">
      <w:pPr>
        <w:pStyle w:val="af3"/>
        <w:rPr>
          <w:rFonts w:ascii="Century Schoolbook" w:eastAsia="+mn-ea" w:hAnsi="Century Schoolbook" w:cs="+mn-cs"/>
          <w:color w:val="000000"/>
          <w:kern w:val="24"/>
          <w:sz w:val="44"/>
          <w:szCs w:val="44"/>
        </w:rPr>
      </w:pPr>
    </w:p>
    <w:p w:rsidR="00C72248" w:rsidRDefault="00C72248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C72248" w:rsidRPr="00C72248" w:rsidRDefault="00C72248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По данным мировой статистики, число речевых расстройств у детей и подростков</w:t>
      </w:r>
      <w:r w:rsidR="009466BC" w:rsidRPr="00645731">
        <w:rPr>
          <w:snapToGrid w:val="0"/>
          <w:sz w:val="28"/>
          <w:szCs w:val="28"/>
        </w:rPr>
        <w:t xml:space="preserve">, обусловленных </w:t>
      </w:r>
      <w:proofErr w:type="spellStart"/>
      <w:r w:rsidR="009466BC" w:rsidRPr="00645731">
        <w:rPr>
          <w:snapToGrid w:val="0"/>
          <w:sz w:val="28"/>
          <w:szCs w:val="28"/>
        </w:rPr>
        <w:t>миофункциональными</w:t>
      </w:r>
      <w:proofErr w:type="spellEnd"/>
      <w:r w:rsidR="009466BC" w:rsidRPr="00645731">
        <w:rPr>
          <w:snapToGrid w:val="0"/>
          <w:sz w:val="28"/>
          <w:szCs w:val="28"/>
        </w:rPr>
        <w:t xml:space="preserve"> нарушениями,</w:t>
      </w:r>
      <w:r w:rsidRPr="00645731">
        <w:rPr>
          <w:snapToGrid w:val="0"/>
          <w:sz w:val="28"/>
          <w:szCs w:val="28"/>
        </w:rPr>
        <w:t xml:space="preserve"> растет, в </w:t>
      </w:r>
      <w:proofErr w:type="gramStart"/>
      <w:r w:rsidRPr="00645731">
        <w:rPr>
          <w:snapToGrid w:val="0"/>
          <w:sz w:val="28"/>
          <w:szCs w:val="28"/>
        </w:rPr>
        <w:t>связи</w:t>
      </w:r>
      <w:proofErr w:type="gramEnd"/>
      <w:r w:rsidRPr="00645731">
        <w:rPr>
          <w:snapToGrid w:val="0"/>
          <w:sz w:val="28"/>
          <w:szCs w:val="28"/>
        </w:rPr>
        <w:t xml:space="preserve"> с чем актуальность этой проблемы принимает глобальный характер. </w:t>
      </w:r>
    </w:p>
    <w:p w:rsidR="00CB7837" w:rsidRPr="00645731" w:rsidRDefault="001B720E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</w:t>
      </w:r>
      <w:r w:rsidR="00CB7837" w:rsidRPr="00645731">
        <w:rPr>
          <w:snapToGrid w:val="0"/>
          <w:sz w:val="28"/>
          <w:szCs w:val="28"/>
        </w:rPr>
        <w:t xml:space="preserve">менно логопед зачастую является тем </w:t>
      </w:r>
      <w:r w:rsidR="00CB7837" w:rsidRPr="00645731">
        <w:rPr>
          <w:i/>
          <w:snapToGrid w:val="0"/>
          <w:sz w:val="28"/>
          <w:szCs w:val="28"/>
        </w:rPr>
        <w:t xml:space="preserve">первым </w:t>
      </w:r>
      <w:r w:rsidR="00CB7837" w:rsidRPr="00645731">
        <w:rPr>
          <w:snapToGrid w:val="0"/>
          <w:sz w:val="28"/>
          <w:szCs w:val="28"/>
        </w:rPr>
        <w:t>специалистом, к которому обращаются за помо</w:t>
      </w:r>
      <w:r w:rsidR="009A022C">
        <w:rPr>
          <w:snapToGrid w:val="0"/>
          <w:sz w:val="28"/>
          <w:szCs w:val="28"/>
        </w:rPr>
        <w:t xml:space="preserve">щью родители детей с </w:t>
      </w:r>
      <w:proofErr w:type="spellStart"/>
      <w:r w:rsidR="009A022C">
        <w:rPr>
          <w:snapToGrid w:val="0"/>
          <w:sz w:val="28"/>
          <w:szCs w:val="28"/>
        </w:rPr>
        <w:t>миофункцио</w:t>
      </w:r>
      <w:r w:rsidR="00CB7837" w:rsidRPr="00645731">
        <w:rPr>
          <w:snapToGrid w:val="0"/>
          <w:sz w:val="28"/>
          <w:szCs w:val="28"/>
        </w:rPr>
        <w:t>нальными</w:t>
      </w:r>
      <w:proofErr w:type="spellEnd"/>
      <w:r w:rsidR="00CB7837" w:rsidRPr="00645731">
        <w:rPr>
          <w:snapToGrid w:val="0"/>
          <w:sz w:val="28"/>
          <w:szCs w:val="28"/>
        </w:rPr>
        <w:t xml:space="preserve"> отклонениями, поскольку нарушения функции речи, обусловленные этими проблемами, для родителей наиболее очевидный и значимый аспект задержки развития ребенка.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При выявлении подобных отклонений очень важно разъяснить родителям комплексную первопричину нарушений, а не только исключительно речевую проблему, и своевременно поставить ребенку правильный диагноз, для чего может потребоваться консультация </w:t>
      </w:r>
      <w:proofErr w:type="spellStart"/>
      <w:r w:rsidRPr="00645731">
        <w:rPr>
          <w:snapToGrid w:val="0"/>
          <w:sz w:val="28"/>
          <w:szCs w:val="28"/>
        </w:rPr>
        <w:t>ортодонта</w:t>
      </w:r>
      <w:proofErr w:type="spellEnd"/>
      <w:r w:rsidRPr="00645731">
        <w:rPr>
          <w:snapToGrid w:val="0"/>
          <w:sz w:val="28"/>
          <w:szCs w:val="28"/>
        </w:rPr>
        <w:t>, хирурга-стоматолога и отоларинголога.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Знание логопедом особенностей артикуляционного аппарата, в том числе роста и строения зубочелюстной системы, характерных для определенных возрастных периодов развития ребенка, помогает своевременно выявлять факторы риска возникновения аномалий прикуса и соответственно причины механической </w:t>
      </w:r>
      <w:proofErr w:type="spellStart"/>
      <w:r w:rsidRPr="00645731">
        <w:rPr>
          <w:snapToGrid w:val="0"/>
          <w:sz w:val="28"/>
          <w:szCs w:val="28"/>
        </w:rPr>
        <w:t>дислалии</w:t>
      </w:r>
      <w:proofErr w:type="spellEnd"/>
      <w:r w:rsidRPr="00645731">
        <w:rPr>
          <w:snapToGrid w:val="0"/>
          <w:sz w:val="28"/>
          <w:szCs w:val="28"/>
        </w:rPr>
        <w:t xml:space="preserve">. Как правило, факторы риска формирования подобных нарушений закладываются у ребенка в самом раннем возрасте, в период так называемого молочного (или временного) прикуса и закрепляются в виде вредных привычек, дисфункций и </w:t>
      </w:r>
      <w:proofErr w:type="spellStart"/>
      <w:r w:rsidRPr="00645731">
        <w:rPr>
          <w:snapToGrid w:val="0"/>
          <w:sz w:val="28"/>
          <w:szCs w:val="28"/>
        </w:rPr>
        <w:t>парафункций</w:t>
      </w:r>
      <w:proofErr w:type="spellEnd"/>
      <w:r w:rsidRPr="00645731">
        <w:rPr>
          <w:snapToGrid w:val="0"/>
          <w:sz w:val="28"/>
          <w:szCs w:val="28"/>
        </w:rPr>
        <w:t xml:space="preserve">, связанных с работой мышц </w:t>
      </w:r>
      <w:proofErr w:type="spellStart"/>
      <w:r w:rsidRPr="00645731">
        <w:rPr>
          <w:snapToGrid w:val="0"/>
          <w:sz w:val="28"/>
          <w:szCs w:val="28"/>
        </w:rPr>
        <w:t>приоральной</w:t>
      </w:r>
      <w:proofErr w:type="spellEnd"/>
      <w:r w:rsidRPr="00645731">
        <w:rPr>
          <w:snapToGrid w:val="0"/>
          <w:sz w:val="28"/>
          <w:szCs w:val="28"/>
        </w:rPr>
        <w:t xml:space="preserve"> области, влияние которых на формирование зубочелюстно-лицевой системы особенно значимо.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i/>
          <w:snapToGrid w:val="0"/>
          <w:sz w:val="28"/>
          <w:szCs w:val="28"/>
        </w:rPr>
        <w:t xml:space="preserve">Зубочелюстная система, </w:t>
      </w:r>
      <w:r w:rsidRPr="00645731">
        <w:rPr>
          <w:snapToGrid w:val="0"/>
          <w:sz w:val="28"/>
          <w:szCs w:val="28"/>
        </w:rPr>
        <w:t xml:space="preserve">как и прочие системы человеческого организма, — функциональная саморегулирующаяся, способная адаптироваться к изменяющимся внешним условиям. Работа в тесном контакте с </w:t>
      </w:r>
      <w:proofErr w:type="spellStart"/>
      <w:r w:rsidRPr="00645731">
        <w:rPr>
          <w:snapToGrid w:val="0"/>
          <w:sz w:val="28"/>
          <w:szCs w:val="28"/>
        </w:rPr>
        <w:t>ортодонтом</w:t>
      </w:r>
      <w:proofErr w:type="spellEnd"/>
      <w:r w:rsidRPr="00645731">
        <w:rPr>
          <w:snapToGrid w:val="0"/>
          <w:sz w:val="28"/>
          <w:szCs w:val="28"/>
        </w:rPr>
        <w:t xml:space="preserve"> ведет к более качественным результатам коррекции. Ведь зачастую, не подозревая, что истинная причина формирования речевых нарушений обусловлена аномалией зубочелюстной системы, логопед буквально заходит в тупик при постановке и автоматизации звуков. Подобные ошибки могут возникнуть, например, при глубоком резцовом перекрытии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— для этой патологии прикуса характерным речевым нарушением будет </w:t>
      </w:r>
      <w:proofErr w:type="spellStart"/>
      <w:r w:rsidRPr="00645731">
        <w:rPr>
          <w:snapToGrid w:val="0"/>
          <w:sz w:val="28"/>
          <w:szCs w:val="28"/>
        </w:rPr>
        <w:t>сигматизм</w:t>
      </w:r>
      <w:proofErr w:type="spellEnd"/>
      <w:r w:rsidRPr="00645731">
        <w:rPr>
          <w:snapToGrid w:val="0"/>
          <w:sz w:val="28"/>
          <w:szCs w:val="28"/>
        </w:rPr>
        <w:t xml:space="preserve"> шипящих звуков, поскольку при такой аномалии прикуса расстояние между твердым нёбом и диафрагмой (дном полости) рта недостаточно для нормальной артикуляции.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Наиболее распространенные аномалии строения полости рта, требующие коррекции</w:t>
      </w:r>
      <w:r w:rsidR="00A64253" w:rsidRPr="00645731">
        <w:rPr>
          <w:snapToGrid w:val="0"/>
          <w:sz w:val="28"/>
          <w:szCs w:val="28"/>
        </w:rPr>
        <w:t xml:space="preserve"> в дошкольном возрасте: аномаль</w:t>
      </w:r>
      <w:r w:rsidRPr="00645731">
        <w:rPr>
          <w:snapToGrid w:val="0"/>
          <w:sz w:val="28"/>
          <w:szCs w:val="28"/>
        </w:rPr>
        <w:t>ное прикрепление уздечки языка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>, верхней и нижней губы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>, мелкое преддверие полости рта</w:t>
      </w:r>
      <w:r w:rsidR="00EA2504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>, сверхкомплектные зубы. Укороченная уздечка языка нередко передается по наследству от родителей или близких родственников детей. При этом и аномалии прикуса бывают «унаследованными», когда звуки [</w:t>
      </w:r>
      <w:proofErr w:type="gramStart"/>
      <w:r w:rsidRPr="00645731">
        <w:rPr>
          <w:snapToGrid w:val="0"/>
          <w:sz w:val="28"/>
          <w:szCs w:val="28"/>
        </w:rPr>
        <w:t>р</w:t>
      </w:r>
      <w:proofErr w:type="gramEnd"/>
      <w:r w:rsidRPr="00645731">
        <w:rPr>
          <w:snapToGrid w:val="0"/>
          <w:sz w:val="28"/>
          <w:szCs w:val="28"/>
        </w:rPr>
        <w:t>], [л], [с], а также шипящие при укороченной уздечке языка обычно произносятся неправильно.</w:t>
      </w:r>
    </w:p>
    <w:p w:rsidR="00F84296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lastRenderedPageBreak/>
        <w:t>Для выявления причин нарушений в строении артикуляционного аппарата необходимы тщательный осмотр ребенка и беседа с родителями, ключе</w:t>
      </w:r>
      <w:r w:rsidR="002E2896" w:rsidRPr="00645731">
        <w:rPr>
          <w:snapToGrid w:val="0"/>
          <w:sz w:val="28"/>
          <w:szCs w:val="28"/>
        </w:rPr>
        <w:t xml:space="preserve">вые вопросы которой освещены </w:t>
      </w:r>
      <w:r w:rsidR="001A79AD" w:rsidRPr="00645731">
        <w:rPr>
          <w:snapToGrid w:val="0"/>
          <w:sz w:val="28"/>
          <w:szCs w:val="28"/>
        </w:rPr>
        <w:t>у вас в приложении 1</w:t>
      </w:r>
      <w:r w:rsidR="002E2896" w:rsidRPr="00645731">
        <w:rPr>
          <w:snapToGrid w:val="0"/>
          <w:sz w:val="28"/>
          <w:szCs w:val="28"/>
        </w:rPr>
        <w:t>.</w:t>
      </w:r>
    </w:p>
    <w:p w:rsidR="00CB7837" w:rsidRPr="00645731" w:rsidRDefault="005A6F30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Нарушения естественного развитие челюстно-лицевой области ребенка, могут быть следствием вредных привычек. К ним</w:t>
      </w:r>
      <w:r w:rsidR="00CB7837" w:rsidRPr="00645731">
        <w:rPr>
          <w:snapToGrid w:val="0"/>
          <w:sz w:val="28"/>
          <w:szCs w:val="28"/>
        </w:rPr>
        <w:t xml:space="preserve"> относятся: сосание пальцев</w:t>
      </w:r>
      <w:r w:rsidRPr="00645731">
        <w:rPr>
          <w:snapToGrid w:val="0"/>
          <w:sz w:val="28"/>
          <w:szCs w:val="28"/>
        </w:rPr>
        <w:t>*</w:t>
      </w:r>
      <w:r w:rsidR="00CB7837" w:rsidRPr="00645731">
        <w:rPr>
          <w:snapToGrid w:val="0"/>
          <w:sz w:val="28"/>
          <w:szCs w:val="28"/>
        </w:rPr>
        <w:t xml:space="preserve">, языка, различных предметов, прикусывание губ и щек, привычка к ротовому дыханию, прокладывание языка между зубами при глотании и речи, неправильная речевая артикуляция, а также неправильные </w:t>
      </w:r>
      <w:proofErr w:type="spellStart"/>
      <w:r w:rsidR="00CB7837" w:rsidRPr="00645731">
        <w:rPr>
          <w:i/>
          <w:snapToGrid w:val="0"/>
          <w:sz w:val="28"/>
          <w:szCs w:val="28"/>
        </w:rPr>
        <w:t>позотонические</w:t>
      </w:r>
      <w:proofErr w:type="spellEnd"/>
      <w:r w:rsidR="00CB7837" w:rsidRPr="00645731">
        <w:rPr>
          <w:i/>
          <w:snapToGrid w:val="0"/>
          <w:sz w:val="28"/>
          <w:szCs w:val="28"/>
        </w:rPr>
        <w:t xml:space="preserve"> рефлексы </w:t>
      </w:r>
      <w:r w:rsidR="00CB7837" w:rsidRPr="00645731">
        <w:rPr>
          <w:snapToGrid w:val="0"/>
          <w:sz w:val="28"/>
          <w:szCs w:val="28"/>
        </w:rPr>
        <w:t>— нарушение осанки, подкладывание кулачка под щеку и запрокидывание головы во время сна. Результатом подобных привычек являются недоразвитие нижней челюсти, сужение и деформация зубных дуг, открытый прикус и т.д.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Предотвращение и устранение вредных привычек — важное звено в </w:t>
      </w:r>
      <w:proofErr w:type="gramStart"/>
      <w:r w:rsidRPr="00645731">
        <w:rPr>
          <w:snapToGrid w:val="0"/>
          <w:sz w:val="28"/>
          <w:szCs w:val="28"/>
        </w:rPr>
        <w:t>профилактике</w:t>
      </w:r>
      <w:proofErr w:type="gramEnd"/>
      <w:r w:rsidRPr="00645731">
        <w:rPr>
          <w:snapToGrid w:val="0"/>
          <w:sz w:val="28"/>
          <w:szCs w:val="28"/>
        </w:rPr>
        <w:t xml:space="preserve"> как зубочелюстных аномалий, так и речевых нарушений.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Наибольшее влияние на формирование зубочелюстно-лицевой системы оказывают функции дыхания, глотания, жевания и речи, так как отклонения от нормы той или иной функции ведут не только к нарушениям формирования прикуса, но и отражаются на здоровье ребенка в целом.</w:t>
      </w:r>
    </w:p>
    <w:p w:rsidR="00AC2F1D" w:rsidRPr="00645731" w:rsidRDefault="00FD181A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Так п</w:t>
      </w:r>
      <w:r w:rsidR="00CB7837" w:rsidRPr="00645731">
        <w:rPr>
          <w:snapToGrid w:val="0"/>
          <w:sz w:val="28"/>
          <w:szCs w:val="28"/>
        </w:rPr>
        <w:t xml:space="preserve">од воздействием ротового дыхания и избыточного давления щечных мышц видоизменяется и форма верхней челюсти — она сужается в боковых участках. Одновременно с сужением челюсти изменяется и форма носовых ходов, носовая перегородка искривляется, что соответственно ведет к изменению тембра голоса. Эти деформации, в свою очередь, способствуют закреплению ротового типа дыхания.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i/>
          <w:snapToGrid w:val="0"/>
          <w:sz w:val="28"/>
          <w:szCs w:val="28"/>
        </w:rPr>
        <w:t xml:space="preserve">Глотание </w:t>
      </w:r>
      <w:r w:rsidRPr="00645731">
        <w:rPr>
          <w:snapToGrid w:val="0"/>
          <w:sz w:val="28"/>
          <w:szCs w:val="28"/>
        </w:rPr>
        <w:t xml:space="preserve">и </w:t>
      </w:r>
      <w:r w:rsidRPr="00645731">
        <w:rPr>
          <w:i/>
          <w:snapToGrid w:val="0"/>
          <w:sz w:val="28"/>
          <w:szCs w:val="28"/>
        </w:rPr>
        <w:t xml:space="preserve">жевание </w:t>
      </w:r>
      <w:r w:rsidRPr="00645731">
        <w:rPr>
          <w:snapToGrid w:val="0"/>
          <w:sz w:val="28"/>
          <w:szCs w:val="28"/>
        </w:rPr>
        <w:t xml:space="preserve">оказывают большое влияние на формирование зубочелюстной системы. При </w:t>
      </w:r>
      <w:r w:rsidRPr="00645731">
        <w:rPr>
          <w:i/>
          <w:snapToGrid w:val="0"/>
          <w:sz w:val="28"/>
          <w:szCs w:val="28"/>
        </w:rPr>
        <w:t xml:space="preserve">искусственном </w:t>
      </w:r>
      <w:r w:rsidRPr="00645731">
        <w:rPr>
          <w:snapToGrid w:val="0"/>
          <w:sz w:val="28"/>
          <w:szCs w:val="28"/>
        </w:rPr>
        <w:t>вскармливании очень важно соблюдать следующие правила:</w:t>
      </w:r>
      <w:r w:rsidR="00FD181A" w:rsidRPr="00645731">
        <w:rPr>
          <w:snapToGrid w:val="0"/>
          <w:sz w:val="28"/>
          <w:szCs w:val="28"/>
        </w:rPr>
        <w:t>*</w:t>
      </w:r>
      <w:r w:rsidR="00FC2CAB" w:rsidRPr="00645731">
        <w:rPr>
          <w:snapToGrid w:val="0"/>
          <w:sz w:val="28"/>
          <w:szCs w:val="28"/>
        </w:rPr>
        <w:t>Обратите внимание на слайд.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Формирование функций жевания и глотания будет задерживаться, если искусственное вскармливание проводить неправильно и при достижении ребенком годовалого возраста кормить его только через соску. При осмотре таких детей часто выявляется инфантильный тип глотания. Внешние признаки: язык ребенка в покое и при глотании располагается между зубами верхней и нижней челюстей; рот приоткрыт; нижняя челюсть отстает в развитии; в процесс глотания заметно вовлекаются мышцы щек и круговой мышцы рта, создавая избыточное давление на зубные ряды при каждом глотательном движении. В результате формируется мышечный дисбаланс — внешнее давление </w:t>
      </w:r>
      <w:proofErr w:type="spellStart"/>
      <w:r w:rsidRPr="00645731">
        <w:rPr>
          <w:snapToGrid w:val="0"/>
          <w:sz w:val="28"/>
          <w:szCs w:val="28"/>
        </w:rPr>
        <w:t>приоральной</w:t>
      </w:r>
      <w:proofErr w:type="spellEnd"/>
      <w:r w:rsidRPr="00645731">
        <w:rPr>
          <w:snapToGrid w:val="0"/>
          <w:sz w:val="28"/>
          <w:szCs w:val="28"/>
        </w:rPr>
        <w:t xml:space="preserve"> мускулатуры преобладает над давлением языка изнутри. (В норме язык, упираясь при глотании в переднюю треть твердого нёба, обеспечивает и поддерживает правильную форму зубных рядов.) Эти нарушения ведут к значительным изменениям в развитии челюстно-лицевой области, а также к нарушению артикуляции, приводящему к неправильному </w:t>
      </w:r>
      <w:r w:rsidRPr="00645731">
        <w:rPr>
          <w:snapToGrid w:val="0"/>
          <w:sz w:val="28"/>
          <w:szCs w:val="28"/>
        </w:rPr>
        <w:lastRenderedPageBreak/>
        <w:t>произношению отдельных звуков.</w:t>
      </w:r>
      <w:r w:rsidR="00CD7D2F" w:rsidRPr="00645731">
        <w:rPr>
          <w:snapToGrid w:val="0"/>
          <w:sz w:val="28"/>
          <w:szCs w:val="28"/>
        </w:rPr>
        <w:t xml:space="preserve"> </w:t>
      </w:r>
      <w:r w:rsidR="001A79AD" w:rsidRPr="00645731">
        <w:rPr>
          <w:snapToGrid w:val="0"/>
          <w:sz w:val="28"/>
          <w:szCs w:val="28"/>
        </w:rPr>
        <w:t>Нормализации функции глотания способствует гимнастик</w:t>
      </w:r>
      <w:proofErr w:type="gramStart"/>
      <w:r w:rsidR="001A79AD" w:rsidRPr="00645731">
        <w:rPr>
          <w:snapToGrid w:val="0"/>
          <w:sz w:val="28"/>
          <w:szCs w:val="28"/>
        </w:rPr>
        <w:t>а(</w:t>
      </w:r>
      <w:proofErr w:type="gramEnd"/>
      <w:r w:rsidR="001A79AD" w:rsidRPr="00645731">
        <w:rPr>
          <w:snapToGrid w:val="0"/>
          <w:sz w:val="28"/>
          <w:szCs w:val="28"/>
        </w:rPr>
        <w:t>приложение 2 )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i/>
          <w:snapToGrid w:val="0"/>
          <w:sz w:val="28"/>
          <w:szCs w:val="28"/>
        </w:rPr>
        <w:t xml:space="preserve">Функция жевания </w:t>
      </w:r>
      <w:r w:rsidRPr="00645731">
        <w:rPr>
          <w:snapToGrid w:val="0"/>
          <w:sz w:val="28"/>
          <w:szCs w:val="28"/>
        </w:rPr>
        <w:t>у детей с нарушением нормального соотношения развития челюстей также не может протекать полноценно, что отражается на общем состоянии развития. В норме при жевании рот должен быть закрыт, пищу нужно откусывать передними резцами, а разжевывать попеременно с левой или правой стороны жевательными зубами (молярами).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При глубоком резцовом перекрытии</w:t>
      </w:r>
      <w:r w:rsidR="00FD2F38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ребенок не может достаточно активно разжевывать пищу, ест очень долго. Открытый прикус</w:t>
      </w:r>
      <w:r w:rsidR="00FD2F38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вынуждает его откусывать пищу клыками. То же самое происходит при раннем удалении центральных резцов (более чем за год до их естественной смены), если </w:t>
      </w:r>
      <w:r w:rsidRPr="00645731">
        <w:rPr>
          <w:snapToGrid w:val="0"/>
          <w:sz w:val="28"/>
          <w:szCs w:val="28"/>
          <w:u w:val="single"/>
        </w:rPr>
        <w:t>ребенку при этом не проводится замещающее протезирование</w:t>
      </w:r>
      <w:r w:rsidRPr="00645731">
        <w:rPr>
          <w:snapToGrid w:val="0"/>
          <w:sz w:val="28"/>
          <w:szCs w:val="28"/>
        </w:rPr>
        <w:t>. В результате у таких детей возникают изменения в строении зубочелюстной системы, ведущие к нарушениям артикуляции.</w:t>
      </w:r>
    </w:p>
    <w:p w:rsidR="00C766AB" w:rsidRPr="00645731" w:rsidRDefault="001B720E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Перед началом коррекционной работы логопед проводит обследование. </w:t>
      </w:r>
      <w:r w:rsidR="00CB7837" w:rsidRPr="00645731">
        <w:rPr>
          <w:snapToGrid w:val="0"/>
          <w:sz w:val="28"/>
          <w:szCs w:val="28"/>
        </w:rPr>
        <w:t>При осмотр</w:t>
      </w:r>
      <w:r w:rsidRPr="00645731">
        <w:rPr>
          <w:snapToGrid w:val="0"/>
          <w:sz w:val="28"/>
          <w:szCs w:val="28"/>
        </w:rPr>
        <w:t xml:space="preserve">е полости рта ребенка </w:t>
      </w:r>
      <w:proofErr w:type="gramStart"/>
      <w:r w:rsidRPr="00645731">
        <w:rPr>
          <w:snapToGrid w:val="0"/>
          <w:sz w:val="28"/>
          <w:szCs w:val="28"/>
        </w:rPr>
        <w:t>проверяют-обратите</w:t>
      </w:r>
      <w:proofErr w:type="gramEnd"/>
      <w:r w:rsidRPr="00645731">
        <w:rPr>
          <w:snapToGrid w:val="0"/>
          <w:sz w:val="28"/>
          <w:szCs w:val="28"/>
        </w:rPr>
        <w:t xml:space="preserve"> внимание на слайд.</w:t>
      </w:r>
      <w:r w:rsidR="00FD2F38" w:rsidRPr="00645731">
        <w:rPr>
          <w:snapToGrid w:val="0"/>
          <w:sz w:val="28"/>
          <w:szCs w:val="28"/>
        </w:rPr>
        <w:t>*</w:t>
      </w:r>
      <w:r w:rsidR="00C766AB" w:rsidRPr="00645731">
        <w:rPr>
          <w:snapToGrid w:val="0"/>
          <w:sz w:val="28"/>
          <w:szCs w:val="28"/>
        </w:rPr>
        <w:t xml:space="preserve">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Основными признаками правильно с</w:t>
      </w:r>
      <w:r w:rsidR="001B720E" w:rsidRPr="00645731">
        <w:rPr>
          <w:snapToGrid w:val="0"/>
          <w:sz w:val="28"/>
          <w:szCs w:val="28"/>
        </w:rPr>
        <w:t xml:space="preserve">формированного прикуса </w:t>
      </w:r>
      <w:proofErr w:type="gramStart"/>
      <w:r w:rsidR="001B720E" w:rsidRPr="00645731">
        <w:rPr>
          <w:snapToGrid w:val="0"/>
          <w:sz w:val="28"/>
          <w:szCs w:val="28"/>
        </w:rPr>
        <w:t>являются-вы</w:t>
      </w:r>
      <w:proofErr w:type="gramEnd"/>
      <w:r w:rsidR="001B720E" w:rsidRPr="00645731">
        <w:rPr>
          <w:snapToGrid w:val="0"/>
          <w:sz w:val="28"/>
          <w:szCs w:val="28"/>
        </w:rPr>
        <w:t xml:space="preserve"> увидите на следующем слайде.</w:t>
      </w:r>
      <w:r w:rsidR="001412F6" w:rsidRPr="00645731">
        <w:rPr>
          <w:snapToGrid w:val="0"/>
          <w:sz w:val="28"/>
          <w:szCs w:val="28"/>
        </w:rPr>
        <w:t>*</w:t>
      </w:r>
      <w:r w:rsidRPr="00645731">
        <w:rPr>
          <w:snapToGrid w:val="0"/>
          <w:sz w:val="28"/>
          <w:szCs w:val="28"/>
        </w:rPr>
        <w:t xml:space="preserve"> </w:t>
      </w:r>
      <w:r w:rsidR="001B720E" w:rsidRPr="00645731">
        <w:rPr>
          <w:snapToGrid w:val="0"/>
          <w:sz w:val="28"/>
          <w:szCs w:val="28"/>
        </w:rPr>
        <w:t>Отклонения от</w:t>
      </w:r>
      <w:r w:rsidRPr="00645731">
        <w:rPr>
          <w:snapToGrid w:val="0"/>
          <w:sz w:val="28"/>
          <w:szCs w:val="28"/>
        </w:rPr>
        <w:t xml:space="preserve"> норм</w:t>
      </w:r>
      <w:r w:rsidR="001B720E" w:rsidRPr="00645731">
        <w:rPr>
          <w:snapToGrid w:val="0"/>
          <w:sz w:val="28"/>
          <w:szCs w:val="28"/>
        </w:rPr>
        <w:t>,</w:t>
      </w:r>
      <w:r w:rsidRPr="00645731">
        <w:rPr>
          <w:snapToGrid w:val="0"/>
          <w:sz w:val="28"/>
          <w:szCs w:val="28"/>
        </w:rPr>
        <w:t xml:space="preserve"> </w:t>
      </w:r>
      <w:r w:rsidR="001B720E" w:rsidRPr="00645731">
        <w:rPr>
          <w:snapToGrid w:val="0"/>
          <w:sz w:val="28"/>
          <w:szCs w:val="28"/>
        </w:rPr>
        <w:t xml:space="preserve">описанных на слайде, </w:t>
      </w:r>
      <w:r w:rsidRPr="00645731">
        <w:rPr>
          <w:snapToGrid w:val="0"/>
          <w:sz w:val="28"/>
          <w:szCs w:val="28"/>
        </w:rPr>
        <w:t>являются признаками неправильно сформированного прикуса (рис. 1).</w:t>
      </w:r>
    </w:p>
    <w:p w:rsidR="00FD0BCE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  <w:highlight w:val="lightGray"/>
        </w:rPr>
        <w:t xml:space="preserve">. Отсутствие у ребенка выраженных отклонений от нормы в строении артикуляционного аппарата полностью исключает диагноз механической </w:t>
      </w:r>
      <w:proofErr w:type="spellStart"/>
      <w:r w:rsidRPr="00645731">
        <w:rPr>
          <w:snapToGrid w:val="0"/>
          <w:sz w:val="28"/>
          <w:szCs w:val="28"/>
          <w:highlight w:val="lightGray"/>
        </w:rPr>
        <w:t>дислалии</w:t>
      </w:r>
      <w:proofErr w:type="spellEnd"/>
      <w:r w:rsidRPr="00645731">
        <w:rPr>
          <w:snapToGrid w:val="0"/>
          <w:sz w:val="28"/>
          <w:szCs w:val="28"/>
          <w:highlight w:val="lightGray"/>
        </w:rPr>
        <w:t xml:space="preserve">. По-видимому, </w:t>
      </w:r>
      <w:proofErr w:type="gramStart"/>
      <w:r w:rsidRPr="00645731">
        <w:rPr>
          <w:snapToGrid w:val="0"/>
          <w:sz w:val="28"/>
          <w:szCs w:val="28"/>
          <w:highlight w:val="lightGray"/>
        </w:rPr>
        <w:t>дефективное произношение</w:t>
      </w:r>
      <w:proofErr w:type="gramEnd"/>
      <w:r w:rsidRPr="00645731">
        <w:rPr>
          <w:snapToGrid w:val="0"/>
          <w:sz w:val="28"/>
          <w:szCs w:val="28"/>
          <w:highlight w:val="lightGray"/>
        </w:rPr>
        <w:t xml:space="preserve"> звуков происходит по какой-либо другой причине. </w:t>
      </w:r>
      <w:r w:rsidR="00FD0BCE" w:rsidRPr="00FD0BCE">
        <w:rPr>
          <w:snapToGrid w:val="0"/>
          <w:sz w:val="28"/>
          <w:szCs w:val="28"/>
          <w:highlight w:val="yellow"/>
        </w:rPr>
        <w:t>При неправильном произношении звуков, но внятной речи (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дислалия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), при неправильном произношении и невнятной речи (дизартрия,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рин</w:t>
      </w:r>
      <w:proofErr w:type="gramStart"/>
      <w:r w:rsidR="00FD0BCE" w:rsidRPr="00FD0BCE">
        <w:rPr>
          <w:snapToGrid w:val="0"/>
          <w:sz w:val="28"/>
          <w:szCs w:val="28"/>
          <w:highlight w:val="yellow"/>
        </w:rPr>
        <w:t>о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>-</w:t>
      </w:r>
      <w:proofErr w:type="gramEnd"/>
      <w:r w:rsidR="00FD0BCE" w:rsidRPr="00FD0BCE">
        <w:rPr>
          <w:snapToGrid w:val="0"/>
          <w:sz w:val="28"/>
          <w:szCs w:val="28"/>
          <w:highlight w:val="yellow"/>
        </w:rPr>
        <w:t xml:space="preserve">,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тахи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-, </w:t>
      </w:r>
      <w:bookmarkStart w:id="0" w:name="_GoBack"/>
      <w:bookmarkEnd w:id="0"/>
      <w:proofErr w:type="spellStart"/>
      <w:r w:rsidR="00FD0BCE" w:rsidRPr="00FD0BCE">
        <w:rPr>
          <w:snapToGrid w:val="0"/>
          <w:sz w:val="28"/>
          <w:szCs w:val="28"/>
          <w:highlight w:val="yellow"/>
        </w:rPr>
        <w:t>брадилалия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 xml:space="preserve">) и заикании детям необходима консультация </w:t>
      </w:r>
      <w:proofErr w:type="spellStart"/>
      <w:r w:rsidR="00FD0BCE" w:rsidRPr="00FD0BCE">
        <w:rPr>
          <w:snapToGrid w:val="0"/>
          <w:sz w:val="28"/>
          <w:szCs w:val="28"/>
          <w:highlight w:val="yellow"/>
        </w:rPr>
        <w:t>ортодонта</w:t>
      </w:r>
      <w:proofErr w:type="spellEnd"/>
      <w:r w:rsidR="00FD0BCE" w:rsidRPr="00FD0BCE">
        <w:rPr>
          <w:snapToGrid w:val="0"/>
          <w:sz w:val="28"/>
          <w:szCs w:val="28"/>
          <w:highlight w:val="yellow"/>
        </w:rPr>
        <w:t>. У детей, которые лечатся только у логопеда, сроки лечения удлиняются</w:t>
      </w:r>
      <w:r w:rsidR="00FD0BCE">
        <w:rPr>
          <w:snapToGrid w:val="0"/>
          <w:sz w:val="28"/>
          <w:szCs w:val="28"/>
          <w:highlight w:val="yellow"/>
        </w:rPr>
        <w:t xml:space="preserve">. </w:t>
      </w:r>
      <w:r w:rsidRPr="00645731">
        <w:rPr>
          <w:snapToGrid w:val="0"/>
          <w:sz w:val="28"/>
          <w:szCs w:val="28"/>
          <w:highlight w:val="lightGray"/>
        </w:rPr>
        <w:t>Но чтобы не допустить ошибки, важно учитывать степень зависимости правильной артикуляции звука от конкретно выявленной анатомии в строении артикуляционного аппарата.</w:t>
      </w:r>
      <w:r w:rsidR="00FD0BCE" w:rsidRPr="00645731">
        <w:rPr>
          <w:snapToGrid w:val="0"/>
          <w:sz w:val="28"/>
          <w:szCs w:val="28"/>
        </w:rPr>
        <w:t xml:space="preserve">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Так, короткая уздечка языка может обусловить полную невозможность или неправильное произношение звука [</w:t>
      </w:r>
      <w:proofErr w:type="gramStart"/>
      <w:r w:rsidRPr="00645731">
        <w:rPr>
          <w:snapToGrid w:val="0"/>
          <w:sz w:val="28"/>
          <w:szCs w:val="28"/>
        </w:rPr>
        <w:t>р</w:t>
      </w:r>
      <w:proofErr w:type="gramEnd"/>
      <w:r w:rsidRPr="00645731">
        <w:rPr>
          <w:snapToGrid w:val="0"/>
          <w:sz w:val="28"/>
          <w:szCs w:val="28"/>
        </w:rPr>
        <w:t xml:space="preserve">], а иногда и шипящих верхней артикуляции. Но было бы неправильно связывать дефектное произношение свистящих, при </w:t>
      </w:r>
      <w:proofErr w:type="gramStart"/>
      <w:r w:rsidRPr="00645731">
        <w:rPr>
          <w:snapToGrid w:val="0"/>
          <w:sz w:val="28"/>
          <w:szCs w:val="28"/>
        </w:rPr>
        <w:t>артикуляции</w:t>
      </w:r>
      <w:proofErr w:type="gramEnd"/>
      <w:r w:rsidRPr="00645731">
        <w:rPr>
          <w:snapToGrid w:val="0"/>
          <w:sz w:val="28"/>
          <w:szCs w:val="28"/>
        </w:rPr>
        <w:t xml:space="preserve"> которых кончик языка находится у нижних резцов, с наличием такой аномалии.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Или другой пример. Боковой открытый прикус может обусловить боковой </w:t>
      </w:r>
      <w:proofErr w:type="spellStart"/>
      <w:r w:rsidRPr="00645731">
        <w:rPr>
          <w:snapToGrid w:val="0"/>
          <w:sz w:val="28"/>
          <w:szCs w:val="28"/>
        </w:rPr>
        <w:t>сигматизм</w:t>
      </w:r>
      <w:proofErr w:type="spellEnd"/>
      <w:r w:rsidRPr="00645731">
        <w:rPr>
          <w:snapToGrid w:val="0"/>
          <w:sz w:val="28"/>
          <w:szCs w:val="28"/>
        </w:rPr>
        <w:t xml:space="preserve">, а не губно-зубной. К последнему может предрасполагать </w:t>
      </w:r>
      <w:proofErr w:type="spellStart"/>
      <w:r w:rsidRPr="00645731">
        <w:rPr>
          <w:snapToGrid w:val="0"/>
          <w:sz w:val="28"/>
          <w:szCs w:val="28"/>
        </w:rPr>
        <w:t>прогнатия</w:t>
      </w:r>
      <w:proofErr w:type="spellEnd"/>
      <w:r w:rsidRPr="00645731">
        <w:rPr>
          <w:snapToGrid w:val="0"/>
          <w:sz w:val="28"/>
          <w:szCs w:val="28"/>
        </w:rPr>
        <w:t>, когда нижняя губа, часто непроизвольно, подтягивается под выступающие вперед верхние резцы, благодаря чему вместо звука [</w:t>
      </w:r>
      <w:proofErr w:type="gramStart"/>
      <w:r w:rsidRPr="00645731">
        <w:rPr>
          <w:snapToGrid w:val="0"/>
          <w:sz w:val="28"/>
          <w:szCs w:val="28"/>
        </w:rPr>
        <w:t>с</w:t>
      </w:r>
      <w:proofErr w:type="gramEnd"/>
      <w:r w:rsidRPr="00645731">
        <w:rPr>
          <w:snapToGrid w:val="0"/>
          <w:sz w:val="28"/>
          <w:szCs w:val="28"/>
        </w:rPr>
        <w:t>] слышится [ф].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Итак, при очень короткой уздечке языка постановка звука [</w:t>
      </w:r>
      <w:proofErr w:type="gramStart"/>
      <w:r w:rsidRPr="00645731">
        <w:rPr>
          <w:snapToGrid w:val="0"/>
          <w:sz w:val="28"/>
          <w:szCs w:val="28"/>
        </w:rPr>
        <w:t>р</w:t>
      </w:r>
      <w:proofErr w:type="gramEnd"/>
      <w:r w:rsidRPr="00645731">
        <w:rPr>
          <w:snapToGrid w:val="0"/>
          <w:sz w:val="28"/>
          <w:szCs w:val="28"/>
        </w:rPr>
        <w:t xml:space="preserve">] возможна только после оперативного вмешательства, а преодолению межзубного </w:t>
      </w:r>
      <w:proofErr w:type="spellStart"/>
      <w:r w:rsidRPr="00645731">
        <w:rPr>
          <w:snapToGrid w:val="0"/>
          <w:sz w:val="28"/>
          <w:szCs w:val="28"/>
        </w:rPr>
        <w:t>сигматизма</w:t>
      </w:r>
      <w:proofErr w:type="spellEnd"/>
      <w:r w:rsidRPr="00645731">
        <w:rPr>
          <w:snapToGrid w:val="0"/>
          <w:sz w:val="28"/>
          <w:szCs w:val="28"/>
        </w:rPr>
        <w:t xml:space="preserve"> должно предшествовать устранение </w:t>
      </w:r>
      <w:r w:rsidRPr="00645731">
        <w:rPr>
          <w:i/>
          <w:snapToGrid w:val="0"/>
          <w:sz w:val="28"/>
          <w:szCs w:val="28"/>
        </w:rPr>
        <w:t xml:space="preserve">открытого прикуса </w:t>
      </w:r>
      <w:r w:rsidRPr="00645731">
        <w:rPr>
          <w:snapToGrid w:val="0"/>
          <w:sz w:val="28"/>
          <w:szCs w:val="28"/>
        </w:rPr>
        <w:t>во фронтальном отделе.</w:t>
      </w:r>
    </w:p>
    <w:p w:rsidR="00141710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lastRenderedPageBreak/>
        <w:t xml:space="preserve">Известно, что в результате прокладывания языка между зубами при открытом прикусе у ребенка нарушается дикция, ему трудно произносить свистящие звуки. Но логопед не сможет поставить правильное произношение звуков, если состояние артикуляционного аппарата, обусловленное нарушениями строения зубочелюстной системы, не позволяет это сделать. Лечение в таких случаях необходимо проводить у </w:t>
      </w:r>
      <w:proofErr w:type="spellStart"/>
      <w:r w:rsidRPr="00645731">
        <w:rPr>
          <w:snapToGrid w:val="0"/>
          <w:sz w:val="28"/>
          <w:szCs w:val="28"/>
        </w:rPr>
        <w:t>ортодонта</w:t>
      </w:r>
      <w:proofErr w:type="spellEnd"/>
      <w:r w:rsidRPr="00645731">
        <w:rPr>
          <w:snapToGrid w:val="0"/>
          <w:sz w:val="28"/>
          <w:szCs w:val="28"/>
        </w:rPr>
        <w:t>.</w:t>
      </w:r>
      <w:r w:rsidR="00141710" w:rsidRPr="00645731">
        <w:rPr>
          <w:snapToGrid w:val="0"/>
          <w:sz w:val="28"/>
          <w:szCs w:val="28"/>
        </w:rPr>
        <w:t xml:space="preserve"> </w:t>
      </w:r>
      <w:proofErr w:type="gramStart"/>
      <w:r w:rsidR="00141710" w:rsidRPr="00645731">
        <w:rPr>
          <w:snapToGrid w:val="0"/>
          <w:sz w:val="28"/>
          <w:szCs w:val="28"/>
        </w:rPr>
        <w:t>Но</w:t>
      </w:r>
      <w:proofErr w:type="gramEnd"/>
      <w:r w:rsidR="00141710" w:rsidRPr="00645731">
        <w:rPr>
          <w:snapToGrid w:val="0"/>
          <w:sz w:val="28"/>
          <w:szCs w:val="28"/>
        </w:rPr>
        <w:t xml:space="preserve"> несмотря на вышесказанное от логопедов требуют  результатов по постановке звуков.</w:t>
      </w:r>
    </w:p>
    <w:p w:rsidR="00141710" w:rsidRPr="00645731" w:rsidRDefault="00645731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В настоящее время п</w:t>
      </w:r>
      <w:r w:rsidR="00141710" w:rsidRPr="00645731">
        <w:rPr>
          <w:snapToGrid w:val="0"/>
          <w:sz w:val="28"/>
          <w:szCs w:val="28"/>
        </w:rPr>
        <w:t>оявились современные стандартные средства</w:t>
      </w:r>
      <w:r w:rsidR="00EA338F" w:rsidRPr="00645731">
        <w:rPr>
          <w:snapToGrid w:val="0"/>
          <w:sz w:val="28"/>
          <w:szCs w:val="28"/>
        </w:rPr>
        <w:t xml:space="preserve"> для </w:t>
      </w:r>
      <w:proofErr w:type="spellStart"/>
      <w:r w:rsidR="00EA338F" w:rsidRPr="00645731">
        <w:rPr>
          <w:snapToGrid w:val="0"/>
          <w:sz w:val="28"/>
          <w:szCs w:val="28"/>
        </w:rPr>
        <w:t>миофункциональной</w:t>
      </w:r>
      <w:proofErr w:type="spellEnd"/>
      <w:r w:rsidR="00EA338F" w:rsidRPr="00645731">
        <w:rPr>
          <w:snapToGrid w:val="0"/>
          <w:sz w:val="28"/>
          <w:szCs w:val="28"/>
        </w:rPr>
        <w:t xml:space="preserve"> коррекции в речевой терапии. К </w:t>
      </w:r>
      <w:proofErr w:type="gramStart"/>
      <w:r w:rsidR="00EA338F" w:rsidRPr="00645731">
        <w:rPr>
          <w:snapToGrid w:val="0"/>
          <w:sz w:val="28"/>
          <w:szCs w:val="28"/>
        </w:rPr>
        <w:t>сожалению</w:t>
      </w:r>
      <w:proofErr w:type="gramEnd"/>
      <w:r w:rsidR="00EA338F" w:rsidRPr="00645731">
        <w:rPr>
          <w:snapToGrid w:val="0"/>
          <w:sz w:val="28"/>
          <w:szCs w:val="28"/>
        </w:rPr>
        <w:t xml:space="preserve"> они остаются для нас не доступными так как отсутствуют в продаже и являются дорогим удовольствием. Но я </w:t>
      </w:r>
      <w:proofErr w:type="gramStart"/>
      <w:r w:rsidR="00EA338F" w:rsidRPr="00645731">
        <w:rPr>
          <w:snapToGrid w:val="0"/>
          <w:sz w:val="28"/>
          <w:szCs w:val="28"/>
        </w:rPr>
        <w:t>предлагаю вам  познакомится</w:t>
      </w:r>
      <w:proofErr w:type="gramEnd"/>
      <w:r w:rsidR="00EA338F" w:rsidRPr="00645731">
        <w:rPr>
          <w:snapToGrid w:val="0"/>
          <w:sz w:val="28"/>
          <w:szCs w:val="28"/>
        </w:rPr>
        <w:t xml:space="preserve"> с ними. Так </w:t>
      </w:r>
      <w:proofErr w:type="gramStart"/>
      <w:r w:rsidR="00EA338F" w:rsidRPr="00645731">
        <w:rPr>
          <w:snapToGrid w:val="0"/>
          <w:sz w:val="28"/>
          <w:szCs w:val="28"/>
        </w:rPr>
        <w:t>как</w:t>
      </w:r>
      <w:proofErr w:type="gramEnd"/>
      <w:r w:rsidR="00EA338F" w:rsidRPr="00645731">
        <w:rPr>
          <w:snapToGrid w:val="0"/>
          <w:sz w:val="28"/>
          <w:szCs w:val="28"/>
        </w:rPr>
        <w:t xml:space="preserve"> зная принципы их работы </w:t>
      </w:r>
      <w:r w:rsidR="008E0ED6">
        <w:rPr>
          <w:snapToGrid w:val="0"/>
          <w:sz w:val="28"/>
          <w:szCs w:val="28"/>
        </w:rPr>
        <w:t xml:space="preserve">при коррекции тех или иных нарушений </w:t>
      </w:r>
      <w:r w:rsidR="00EA338F" w:rsidRPr="00645731">
        <w:rPr>
          <w:snapToGrid w:val="0"/>
          <w:sz w:val="28"/>
          <w:szCs w:val="28"/>
        </w:rPr>
        <w:t>можно подумать, чем заменить их.</w:t>
      </w:r>
    </w:p>
    <w:p w:rsidR="001357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Давайте начнём с </w:t>
      </w:r>
      <w:r>
        <w:rPr>
          <w:b/>
          <w:snapToGrid w:val="0"/>
          <w:sz w:val="28"/>
          <w:szCs w:val="28"/>
        </w:rPr>
        <w:t>нарушения</w:t>
      </w:r>
      <w:r w:rsidR="00CB7837" w:rsidRPr="00645731">
        <w:rPr>
          <w:b/>
          <w:snapToGrid w:val="0"/>
          <w:sz w:val="28"/>
          <w:szCs w:val="28"/>
        </w:rPr>
        <w:t xml:space="preserve"> произношения звука [</w:t>
      </w:r>
      <w:proofErr w:type="gramStart"/>
      <w:r w:rsidR="00CB7837" w:rsidRPr="00645731">
        <w:rPr>
          <w:b/>
          <w:snapToGrid w:val="0"/>
          <w:sz w:val="28"/>
          <w:szCs w:val="28"/>
        </w:rPr>
        <w:t>р</w:t>
      </w:r>
      <w:proofErr w:type="gramEnd"/>
      <w:r w:rsidR="00CB7837" w:rsidRPr="00645731">
        <w:rPr>
          <w:b/>
          <w:snapToGrid w:val="0"/>
          <w:sz w:val="28"/>
          <w:szCs w:val="28"/>
        </w:rPr>
        <w:t>]</w:t>
      </w:r>
      <w:r>
        <w:rPr>
          <w:b/>
          <w:snapToGrid w:val="0"/>
          <w:sz w:val="28"/>
          <w:szCs w:val="28"/>
        </w:rPr>
        <w:t>.</w:t>
      </w:r>
      <w:r w:rsidR="00CB7837" w:rsidRPr="00645731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="00CB7837" w:rsidRPr="00645731">
        <w:rPr>
          <w:snapToGrid w:val="0"/>
          <w:sz w:val="28"/>
          <w:szCs w:val="28"/>
        </w:rPr>
        <w:t xml:space="preserve">аблюдается при укороченной уздечке языка, сужении челюстей, глубоком прикусе, нарушении подвижности кончика языка. Для детей в возрасте от 3 до 5 лет очень эффективна тренировка с применением </w:t>
      </w:r>
      <w:r w:rsidR="00CB7837" w:rsidRPr="00645731">
        <w:rPr>
          <w:i/>
          <w:snapToGrid w:val="0"/>
          <w:sz w:val="28"/>
          <w:szCs w:val="28"/>
        </w:rPr>
        <w:t>пластинки с бусинкой</w:t>
      </w:r>
      <w:r w:rsidR="001357D6">
        <w:rPr>
          <w:i/>
          <w:snapToGrid w:val="0"/>
          <w:sz w:val="28"/>
          <w:szCs w:val="28"/>
        </w:rPr>
        <w:t>*</w:t>
      </w:r>
      <w:proofErr w:type="gramStart"/>
      <w:r w:rsidR="00CB7837" w:rsidRPr="00645731">
        <w:rPr>
          <w:i/>
          <w:snapToGrid w:val="0"/>
          <w:sz w:val="28"/>
          <w:szCs w:val="28"/>
        </w:rPr>
        <w:t xml:space="preserve"> </w:t>
      </w:r>
      <w:r w:rsidR="001357D6" w:rsidRPr="00645731">
        <w:rPr>
          <w:snapToGrid w:val="0"/>
          <w:sz w:val="28"/>
          <w:szCs w:val="28"/>
        </w:rPr>
        <w:t>.</w:t>
      </w:r>
      <w:proofErr w:type="gramEnd"/>
      <w:r w:rsidR="001357D6" w:rsidRPr="00645731">
        <w:rPr>
          <w:snapToGrid w:val="0"/>
          <w:sz w:val="28"/>
          <w:szCs w:val="28"/>
        </w:rPr>
        <w:t xml:space="preserve"> Бусинка, закрепленная на проволоке, удерживает язык в физиологически правильном нёбном положении. Поместив пластинку в полость рта, ребенок сразу начинает инстинктивно катать бусинку языком по твердому нёбу, стимулируя, таким образом, тонус язычной мышцы</w:t>
      </w:r>
      <w:r w:rsidR="001357D6" w:rsidRPr="00645731">
        <w:rPr>
          <w:snapToGrid w:val="0"/>
          <w:sz w:val="28"/>
          <w:szCs w:val="28"/>
          <w:u w:val="single"/>
        </w:rPr>
        <w:t xml:space="preserve">. Заменяю грецким орехом меньшего размера. Пробковой пробкой. Крупной бусиной с двумя большими пуговицами. </w:t>
      </w:r>
      <w:proofErr w:type="gramStart"/>
      <w:r w:rsidR="001357D6" w:rsidRPr="00645731">
        <w:rPr>
          <w:snapToGrid w:val="0"/>
          <w:sz w:val="28"/>
          <w:szCs w:val="28"/>
          <w:u w:val="single"/>
        </w:rPr>
        <w:t xml:space="preserve">(Использую индивидуально для каждого </w:t>
      </w:r>
      <w:proofErr w:type="spellStart"/>
      <w:r w:rsidR="001357D6" w:rsidRPr="00645731">
        <w:rPr>
          <w:snapToGrid w:val="0"/>
          <w:sz w:val="28"/>
          <w:szCs w:val="28"/>
          <w:u w:val="single"/>
        </w:rPr>
        <w:t>реёнка</w:t>
      </w:r>
      <w:proofErr w:type="spellEnd"/>
      <w:r w:rsidR="001357D6" w:rsidRPr="00645731">
        <w:rPr>
          <w:snapToGrid w:val="0"/>
          <w:sz w:val="28"/>
          <w:szCs w:val="28"/>
          <w:u w:val="single"/>
        </w:rPr>
        <w:t>)</w:t>
      </w:r>
      <w:r w:rsidR="001357D6" w:rsidRPr="00645731">
        <w:rPr>
          <w:snapToGrid w:val="0"/>
          <w:sz w:val="28"/>
          <w:szCs w:val="28"/>
        </w:rPr>
        <w:t xml:space="preserve"> Хорошие результаты дает использование пластинки с бусинкой и при заикании и дизартрии, поскольку действие пластинки оказывает расслабляющее действие и мягко снимает судорожное напряжение м</w:t>
      </w:r>
      <w:r w:rsidR="001357D6">
        <w:rPr>
          <w:snapToGrid w:val="0"/>
          <w:sz w:val="28"/>
          <w:szCs w:val="28"/>
        </w:rPr>
        <w:t>ышц речевого аппарата (</w:t>
      </w:r>
      <w:proofErr w:type="gramEnd"/>
    </w:p>
    <w:p w:rsidR="001357D6" w:rsidRPr="00645731" w:rsidRDefault="001357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Катая языком бусинку по нёбу, ребенок стимулирует корень языка, поднимая его вверх. Если неправильное глотание осложнено нарушением дыхания, то у ребенка тренируется носовое дыхание. </w:t>
      </w:r>
    </w:p>
    <w:p w:rsidR="00CB7837" w:rsidRPr="00645731" w:rsidRDefault="001357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 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b/>
          <w:snapToGrid w:val="0"/>
          <w:sz w:val="28"/>
          <w:szCs w:val="28"/>
        </w:rPr>
        <w:t>Артикуляция при воспроизведении звуков [т] и [д]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Для произношения звука [т] характерно отдергивание нижней челюсти одновременно </w:t>
      </w:r>
      <w:proofErr w:type="gramStart"/>
      <w:r w:rsidRPr="00645731">
        <w:rPr>
          <w:snapToGrid w:val="0"/>
          <w:sz w:val="28"/>
          <w:szCs w:val="28"/>
        </w:rPr>
        <w:t>со</w:t>
      </w:r>
      <w:proofErr w:type="gramEnd"/>
      <w:r w:rsidRPr="00645731">
        <w:rPr>
          <w:snapToGrid w:val="0"/>
          <w:sz w:val="28"/>
          <w:szCs w:val="28"/>
        </w:rPr>
        <w:t xml:space="preserve"> взрывом язычно-нёбного затвора, производящего звук [т]. Расстояние между верхними и нижними резцами — до 5 мм. Кончик языка поднят к шейкам верхних резцов и образует прочный затвор при произношении звука [т] и менее прочный при произношении звука [д]. При этом боковые края языка прижаты к жевательным зубам. Нарушение произношения этих звуков появляется при следующих нарушениях: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открытый прикус;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нарушение подвижности языка вверх;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прокладывание языка между зубными рядами при неправильном глотании.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  <w:u w:val="single"/>
        </w:rPr>
        <w:lastRenderedPageBreak/>
        <w:t>Перед занятиями с логопедом необходимо в течение 30 мин выполнять разминку мышц, поднимающих язык. Эффективно в этих целях использовать вест</w:t>
      </w:r>
      <w:r w:rsidR="000C399A">
        <w:rPr>
          <w:snapToGrid w:val="0"/>
          <w:sz w:val="28"/>
          <w:szCs w:val="28"/>
          <w:u w:val="single"/>
        </w:rPr>
        <w:t xml:space="preserve">ибулярную пластинку с бусинкой. </w:t>
      </w:r>
      <w:r w:rsidRPr="00645731">
        <w:rPr>
          <w:snapToGrid w:val="0"/>
          <w:sz w:val="28"/>
          <w:szCs w:val="28"/>
          <w:u w:val="single"/>
        </w:rPr>
        <w:t>Такую тренировку желательно проводить дома ежедневно по 10—20 мин</w:t>
      </w:r>
      <w:r w:rsidR="000C399A">
        <w:rPr>
          <w:snapToGrid w:val="0"/>
          <w:sz w:val="28"/>
          <w:szCs w:val="28"/>
          <w:u w:val="single"/>
        </w:rPr>
        <w:t xml:space="preserve">.  Использую пробковую пробку. Пробку устанавливаю между зубами и прошу произносить звук Д.  </w:t>
      </w:r>
      <w:r w:rsidRPr="00645731">
        <w:rPr>
          <w:b/>
          <w:snapToGrid w:val="0"/>
          <w:sz w:val="28"/>
          <w:szCs w:val="28"/>
        </w:rPr>
        <w:t>Артикуляция при воспроизведении звуков [ш] и [ж]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Шипящие [ш] и [ж] относятся к группе язычно-передненёбных звуков. Для звука [ш] характерна следующая артикуляция. Губы несколько выпячены вперед, между ними, а также между верхними и нижними зубами должно быть минимальное расстояние. Между твердым нёбом и языком образуется щель, боковые края языка смыкаются с верхними жевательными зубами, а расширенный кончик языка приподнят, но с твердым нёбом не соприкасается. Для звука [ж] характерна такая же артикуляция, но язык поднят более высоко по направлению к твердому нёбу.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Искажению шипящих звуков [ш] и [ж] способствуют: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глубокий прикус;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spellStart"/>
      <w:r w:rsidRPr="00645731">
        <w:rPr>
          <w:snapToGrid w:val="0"/>
          <w:sz w:val="28"/>
          <w:szCs w:val="28"/>
        </w:rPr>
        <w:t>прогнатия</w:t>
      </w:r>
      <w:proofErr w:type="spellEnd"/>
      <w:r w:rsidRPr="00645731">
        <w:rPr>
          <w:snapToGrid w:val="0"/>
          <w:sz w:val="28"/>
          <w:szCs w:val="28"/>
        </w:rPr>
        <w:t>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язычный наклон зубов (внутрь);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ограниченная подвижность языка и губ.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При таких нарушениях эффективна комплексная тренировка при помощи вестибулярной пластинки с бусинкой</w:t>
      </w:r>
      <w:proofErr w:type="gramStart"/>
      <w:r w:rsidRPr="00645731">
        <w:rPr>
          <w:snapToGrid w:val="0"/>
          <w:sz w:val="28"/>
          <w:szCs w:val="28"/>
        </w:rPr>
        <w:t xml:space="preserve"> П</w:t>
      </w:r>
      <w:proofErr w:type="gramEnd"/>
      <w:r w:rsidRPr="00645731">
        <w:rPr>
          <w:snapToGrid w:val="0"/>
          <w:sz w:val="28"/>
          <w:szCs w:val="28"/>
        </w:rPr>
        <w:t>омимо разминки языка здесь добавляется тренировка круговой мышцы рта — ребенку предлагается крепко удерживать пластинку губами, в то время как взрослый с усилием вытягивает ее за кольцо, словно отнимая, прерывистыми короткими движениями. На следующем этапе можно усложнить задачу, предложив ребенку одновременно катать бусинку в полости рта.</w:t>
      </w:r>
    </w:p>
    <w:p w:rsidR="004D3559" w:rsidRPr="000C399A" w:rsidRDefault="004D3559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 xml:space="preserve">Пластинку с бусинкой </w:t>
      </w:r>
      <w:r w:rsidRPr="006457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используют </w:t>
      </w:r>
      <w:r w:rsidRPr="00645731">
        <w:rPr>
          <w:snapToGrid w:val="0"/>
          <w:sz w:val="28"/>
          <w:szCs w:val="28"/>
        </w:rPr>
        <w:t xml:space="preserve">также при дизартрии, характеризующейся порезами артикуляционных мышц. Поместив пластинку в полость рта, ребенок начинает интенсивно катать бусинку языком по твердому нёбу, стимулируя тем самым тонус язычной мышцы. Применять эту пластинку можно как во время занятий с логопедом, так и дома. </w:t>
      </w:r>
      <w:r w:rsidRPr="000C399A">
        <w:rPr>
          <w:snapToGrid w:val="0"/>
          <w:sz w:val="28"/>
          <w:szCs w:val="28"/>
          <w:u w:val="single"/>
        </w:rPr>
        <w:t>Заменяю грецким орехом, пробковой пробкой, бусиной  между пуговицами.</w:t>
      </w:r>
    </w:p>
    <w:p w:rsidR="004D3559" w:rsidRPr="00645731" w:rsidRDefault="004D3559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b/>
          <w:snapToGrid w:val="0"/>
          <w:sz w:val="28"/>
          <w:szCs w:val="28"/>
        </w:rPr>
        <w:t>Артикуляция при воспроизведении звуков [</w:t>
      </w:r>
      <w:proofErr w:type="gramStart"/>
      <w:r w:rsidRPr="00645731">
        <w:rPr>
          <w:b/>
          <w:snapToGrid w:val="0"/>
          <w:sz w:val="28"/>
          <w:szCs w:val="28"/>
        </w:rPr>
        <w:t>с</w:t>
      </w:r>
      <w:proofErr w:type="gramEnd"/>
      <w:r w:rsidRPr="00645731">
        <w:rPr>
          <w:b/>
          <w:snapToGrid w:val="0"/>
          <w:sz w:val="28"/>
          <w:szCs w:val="28"/>
        </w:rPr>
        <w:t>] и [з]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Эти звуки относятся к группе </w:t>
      </w:r>
      <w:proofErr w:type="gramStart"/>
      <w:r w:rsidRPr="00645731">
        <w:rPr>
          <w:snapToGrid w:val="0"/>
          <w:sz w:val="28"/>
          <w:szCs w:val="28"/>
        </w:rPr>
        <w:t>язычно-зубных</w:t>
      </w:r>
      <w:proofErr w:type="gramEnd"/>
      <w:r w:rsidRPr="00645731">
        <w:rPr>
          <w:snapToGrid w:val="0"/>
          <w:sz w:val="28"/>
          <w:szCs w:val="28"/>
        </w:rPr>
        <w:t xml:space="preserve">. При их произношении верхние и нижние резцы сближены приблизительно на 1—1,5 мм и расположены или в одной фронтальной плоскости или нижние резцы находятся немного </w:t>
      </w:r>
      <w:proofErr w:type="spellStart"/>
      <w:r w:rsidRPr="00645731">
        <w:rPr>
          <w:snapToGrid w:val="0"/>
          <w:sz w:val="28"/>
          <w:szCs w:val="28"/>
        </w:rPr>
        <w:t>лингвальнее</w:t>
      </w:r>
      <w:proofErr w:type="spellEnd"/>
      <w:r w:rsidRPr="00645731">
        <w:rPr>
          <w:snapToGrid w:val="0"/>
          <w:sz w:val="28"/>
          <w:szCs w:val="28"/>
        </w:rPr>
        <w:t xml:space="preserve">. Язык в средней части приподнят, расширен. Кончик языка упирается в нижние резцы, а боковые его края прилегают к нёбным поверхностям верхних боковых зубов. Посередине спинки языка образуется продольный V-образный желобок. Проходя по нему, струя воздуха образует выраженный свистящий звук. Образование звука [з] </w:t>
      </w:r>
      <w:r w:rsidRPr="00645731">
        <w:rPr>
          <w:snapToGrid w:val="0"/>
          <w:sz w:val="28"/>
          <w:szCs w:val="28"/>
        </w:rPr>
        <w:lastRenderedPageBreak/>
        <w:t>отличается от артикуляционного уклада звука [с] незначительным поднятием спинки языка к твердому нёбу и вибрацией голосовых связок. Четкость и чистота звуков [</w:t>
      </w:r>
      <w:proofErr w:type="gramStart"/>
      <w:r w:rsidRPr="00645731">
        <w:rPr>
          <w:snapToGrid w:val="0"/>
          <w:sz w:val="28"/>
          <w:szCs w:val="28"/>
        </w:rPr>
        <w:t>с</w:t>
      </w:r>
      <w:proofErr w:type="gramEnd"/>
      <w:r w:rsidRPr="00645731">
        <w:rPr>
          <w:snapToGrid w:val="0"/>
          <w:sz w:val="28"/>
          <w:szCs w:val="28"/>
        </w:rPr>
        <w:t xml:space="preserve">] и [з] зависят </w:t>
      </w:r>
      <w:proofErr w:type="gramStart"/>
      <w:r w:rsidRPr="00645731">
        <w:rPr>
          <w:snapToGrid w:val="0"/>
          <w:sz w:val="28"/>
          <w:szCs w:val="28"/>
        </w:rPr>
        <w:t>от</w:t>
      </w:r>
      <w:proofErr w:type="gramEnd"/>
      <w:r w:rsidRPr="00645731">
        <w:rPr>
          <w:snapToGrid w:val="0"/>
          <w:sz w:val="28"/>
          <w:szCs w:val="28"/>
        </w:rPr>
        <w:t xml:space="preserve"> ширины речевого промежутка — щели между верхними и нижними резцами при произношении этих звуков. Если щель сделать несколько шире, то согласный звук [</w:t>
      </w:r>
      <w:proofErr w:type="gramStart"/>
      <w:r w:rsidRPr="00645731">
        <w:rPr>
          <w:snapToGrid w:val="0"/>
          <w:sz w:val="28"/>
          <w:szCs w:val="28"/>
        </w:rPr>
        <w:t>с</w:t>
      </w:r>
      <w:proofErr w:type="gramEnd"/>
      <w:r w:rsidRPr="00645731">
        <w:rPr>
          <w:snapToGrid w:val="0"/>
          <w:sz w:val="28"/>
          <w:szCs w:val="28"/>
        </w:rPr>
        <w:t>] получится менее отчетливым, со свистящим шумом.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Нарушение четкости звуков [с] и [з] обусловлено губно-зубным стигматизмом — нарушением правильного произношения свистящих звуков. При произношении звука [</w:t>
      </w:r>
      <w:proofErr w:type="gramStart"/>
      <w:r w:rsidRPr="00645731">
        <w:rPr>
          <w:snapToGrid w:val="0"/>
          <w:sz w:val="28"/>
          <w:szCs w:val="28"/>
        </w:rPr>
        <w:t>с</w:t>
      </w:r>
      <w:proofErr w:type="gramEnd"/>
      <w:r w:rsidRPr="00645731">
        <w:rPr>
          <w:snapToGrid w:val="0"/>
          <w:sz w:val="28"/>
          <w:szCs w:val="28"/>
        </w:rPr>
        <w:t xml:space="preserve">] </w:t>
      </w:r>
      <w:proofErr w:type="gramStart"/>
      <w:r w:rsidRPr="00645731">
        <w:rPr>
          <w:snapToGrid w:val="0"/>
          <w:sz w:val="28"/>
          <w:szCs w:val="28"/>
        </w:rPr>
        <w:t>нижняя</w:t>
      </w:r>
      <w:proofErr w:type="gramEnd"/>
      <w:r w:rsidRPr="00645731">
        <w:rPr>
          <w:snapToGrid w:val="0"/>
          <w:sz w:val="28"/>
          <w:szCs w:val="28"/>
        </w:rPr>
        <w:t xml:space="preserve"> губа подтягивается к верхним резцам, «деформируя» речевой промежуток.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При </w:t>
      </w:r>
      <w:r w:rsidRPr="00645731">
        <w:rPr>
          <w:i/>
          <w:snapToGrid w:val="0"/>
          <w:sz w:val="28"/>
          <w:szCs w:val="28"/>
        </w:rPr>
        <w:t xml:space="preserve">межзубном </w:t>
      </w:r>
      <w:proofErr w:type="spellStart"/>
      <w:r w:rsidRPr="00645731">
        <w:rPr>
          <w:snapToGrid w:val="0"/>
          <w:sz w:val="28"/>
          <w:szCs w:val="28"/>
        </w:rPr>
        <w:t>сигматизме</w:t>
      </w:r>
      <w:proofErr w:type="spellEnd"/>
      <w:r w:rsidRPr="00645731">
        <w:rPr>
          <w:snapToGrid w:val="0"/>
          <w:sz w:val="28"/>
          <w:szCs w:val="28"/>
        </w:rPr>
        <w:t xml:space="preserve"> язык помещается между верхними и нижними резцами и вместо свистящего оттенка акустически формируется шепелявость. Для </w:t>
      </w:r>
      <w:proofErr w:type="spellStart"/>
      <w:r w:rsidRPr="00645731">
        <w:rPr>
          <w:i/>
          <w:snapToGrid w:val="0"/>
          <w:sz w:val="28"/>
          <w:szCs w:val="28"/>
        </w:rPr>
        <w:t>призубного</w:t>
      </w:r>
      <w:proofErr w:type="spellEnd"/>
      <w:r w:rsidRPr="00645731">
        <w:rPr>
          <w:i/>
          <w:snapToGrid w:val="0"/>
          <w:sz w:val="28"/>
          <w:szCs w:val="28"/>
        </w:rPr>
        <w:t xml:space="preserve"> </w:t>
      </w:r>
      <w:proofErr w:type="spellStart"/>
      <w:r w:rsidRPr="00645731">
        <w:rPr>
          <w:snapToGrid w:val="0"/>
          <w:sz w:val="28"/>
          <w:szCs w:val="28"/>
        </w:rPr>
        <w:t>сигматизма</w:t>
      </w:r>
      <w:proofErr w:type="spellEnd"/>
      <w:r w:rsidRPr="00645731">
        <w:rPr>
          <w:snapToGrid w:val="0"/>
          <w:sz w:val="28"/>
          <w:szCs w:val="28"/>
        </w:rPr>
        <w:t xml:space="preserve"> характерно такое движение кончика языка, при котором он, упираясь в верхние резцы, закрывает выход струи воздуха.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Нарушение произношения звуков наблюдается </w:t>
      </w:r>
      <w:proofErr w:type="gramStart"/>
      <w:r w:rsidRPr="00645731">
        <w:rPr>
          <w:snapToGrid w:val="0"/>
          <w:sz w:val="28"/>
          <w:szCs w:val="28"/>
        </w:rPr>
        <w:t>при</w:t>
      </w:r>
      <w:proofErr w:type="gramEnd"/>
      <w:r w:rsidRPr="00645731">
        <w:rPr>
          <w:snapToGrid w:val="0"/>
          <w:sz w:val="28"/>
          <w:szCs w:val="28"/>
        </w:rPr>
        <w:t>: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открытом </w:t>
      </w:r>
      <w:proofErr w:type="gramStart"/>
      <w:r w:rsidRPr="00645731">
        <w:rPr>
          <w:snapToGrid w:val="0"/>
          <w:sz w:val="28"/>
          <w:szCs w:val="28"/>
        </w:rPr>
        <w:t>прикусе</w:t>
      </w:r>
      <w:proofErr w:type="gramEnd"/>
      <w:r w:rsidRPr="00645731">
        <w:rPr>
          <w:snapToGrid w:val="0"/>
          <w:sz w:val="28"/>
          <w:szCs w:val="28"/>
        </w:rPr>
        <w:t>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перекрестном </w:t>
      </w:r>
      <w:proofErr w:type="gramStart"/>
      <w:r w:rsidRPr="00645731">
        <w:rPr>
          <w:snapToGrid w:val="0"/>
          <w:sz w:val="28"/>
          <w:szCs w:val="28"/>
        </w:rPr>
        <w:t>прикусе</w:t>
      </w:r>
      <w:proofErr w:type="gramEnd"/>
      <w:r w:rsidRPr="00645731">
        <w:rPr>
          <w:snapToGrid w:val="0"/>
          <w:sz w:val="28"/>
          <w:szCs w:val="28"/>
        </w:rPr>
        <w:t>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слабой подвижности языка;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ротовом </w:t>
      </w:r>
      <w:proofErr w:type="gramStart"/>
      <w:r w:rsidRPr="00645731">
        <w:rPr>
          <w:snapToGrid w:val="0"/>
          <w:sz w:val="28"/>
          <w:szCs w:val="28"/>
        </w:rPr>
        <w:t>дыхании</w:t>
      </w:r>
      <w:proofErr w:type="gramEnd"/>
      <w:r w:rsidRPr="00645731">
        <w:rPr>
          <w:snapToGrid w:val="0"/>
          <w:sz w:val="28"/>
          <w:szCs w:val="28"/>
        </w:rPr>
        <w:t>;</w:t>
      </w:r>
    </w:p>
    <w:p w:rsidR="00CB7837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gramStart"/>
      <w:r w:rsidRPr="00645731">
        <w:rPr>
          <w:snapToGrid w:val="0"/>
          <w:sz w:val="28"/>
          <w:szCs w:val="28"/>
        </w:rPr>
        <w:t>глотании</w:t>
      </w:r>
      <w:proofErr w:type="gramEnd"/>
      <w:r w:rsidRPr="00645731">
        <w:rPr>
          <w:snapToGrid w:val="0"/>
          <w:sz w:val="28"/>
          <w:szCs w:val="28"/>
        </w:rPr>
        <w:t xml:space="preserve"> с упором языка в нижнюю челюсть (так называемый инфантильный тип глотания).</w:t>
      </w:r>
    </w:p>
    <w:p w:rsidR="00B1560D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Детям до 5 лет от прокладывания языка показано использование пластинки с заслонкой </w:t>
      </w:r>
      <w:r w:rsidR="00B1560D">
        <w:rPr>
          <w:b/>
          <w:snapToGrid w:val="0"/>
          <w:sz w:val="28"/>
          <w:szCs w:val="28"/>
        </w:rPr>
        <w:t>*</w:t>
      </w:r>
    </w:p>
    <w:p w:rsidR="004D3559" w:rsidRPr="00645731" w:rsidRDefault="00B1560D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С</w:t>
      </w:r>
      <w:r w:rsidRPr="00645731">
        <w:rPr>
          <w:snapToGrid w:val="0"/>
          <w:sz w:val="28"/>
          <w:szCs w:val="28"/>
        </w:rPr>
        <w:t>делана</w:t>
      </w:r>
      <w:proofErr w:type="gramEnd"/>
      <w:r w:rsidRPr="00645731">
        <w:rPr>
          <w:snapToGrid w:val="0"/>
          <w:sz w:val="28"/>
          <w:szCs w:val="28"/>
        </w:rPr>
        <w:t xml:space="preserve"> из прозрачного </w:t>
      </w:r>
      <w:proofErr w:type="spellStart"/>
      <w:r w:rsidRPr="00645731">
        <w:rPr>
          <w:snapToGrid w:val="0"/>
          <w:sz w:val="28"/>
          <w:szCs w:val="28"/>
        </w:rPr>
        <w:t>гипоаллергенного</w:t>
      </w:r>
      <w:proofErr w:type="spellEnd"/>
      <w:r w:rsidRPr="00645731">
        <w:rPr>
          <w:snapToGrid w:val="0"/>
          <w:sz w:val="28"/>
          <w:szCs w:val="28"/>
        </w:rPr>
        <w:t xml:space="preserve"> материала, что помогает контролировать положение языка. Если у ребенка открытый прикус и он во время постановки логопедом звука (при межзубном </w:t>
      </w:r>
      <w:proofErr w:type="spellStart"/>
      <w:r w:rsidRPr="00645731">
        <w:rPr>
          <w:snapToGrid w:val="0"/>
          <w:sz w:val="28"/>
          <w:szCs w:val="28"/>
        </w:rPr>
        <w:t>сигматизме</w:t>
      </w:r>
      <w:proofErr w:type="spellEnd"/>
      <w:r w:rsidRPr="00645731">
        <w:rPr>
          <w:snapToGrid w:val="0"/>
          <w:sz w:val="28"/>
          <w:szCs w:val="28"/>
        </w:rPr>
        <w:t xml:space="preserve">) не может придать своему языку нужное положение, то заслонка пластинки помешает прокладывать язык между зубами, способствуя, таким образом, коррекции открытого прикуса. Пластинка свободно располагается в преддверии рта перед зубами и удерживается на месте благодаря </w:t>
      </w:r>
      <w:proofErr w:type="spellStart"/>
      <w:r w:rsidRPr="00645731">
        <w:rPr>
          <w:snapToGrid w:val="0"/>
          <w:sz w:val="28"/>
          <w:szCs w:val="28"/>
        </w:rPr>
        <w:t>смыкательному</w:t>
      </w:r>
      <w:proofErr w:type="spellEnd"/>
      <w:r w:rsidRPr="00645731">
        <w:rPr>
          <w:snapToGrid w:val="0"/>
          <w:sz w:val="28"/>
          <w:szCs w:val="28"/>
        </w:rPr>
        <w:t xml:space="preserve"> рефлексу губ. Этот рефлекс закрепляется во время дневного ношения (2 ч в день)</w:t>
      </w:r>
      <w:proofErr w:type="gramStart"/>
      <w:r w:rsidRPr="00645731">
        <w:rPr>
          <w:snapToGrid w:val="0"/>
          <w:sz w:val="28"/>
          <w:szCs w:val="28"/>
        </w:rPr>
        <w:t>.</w:t>
      </w:r>
      <w:r w:rsidRPr="00645731">
        <w:rPr>
          <w:snapToGrid w:val="0"/>
          <w:sz w:val="28"/>
          <w:szCs w:val="28"/>
          <w:u w:val="single"/>
        </w:rPr>
        <w:t>И</w:t>
      </w:r>
      <w:proofErr w:type="gramEnd"/>
      <w:r w:rsidRPr="00645731">
        <w:rPr>
          <w:snapToGrid w:val="0"/>
          <w:sz w:val="28"/>
          <w:szCs w:val="28"/>
          <w:u w:val="single"/>
        </w:rPr>
        <w:t>спользую внешнюю часть от пустышки</w:t>
      </w:r>
      <w:r w:rsidR="004D3559">
        <w:rPr>
          <w:snapToGrid w:val="0"/>
          <w:sz w:val="28"/>
          <w:szCs w:val="28"/>
          <w:u w:val="single"/>
        </w:rPr>
        <w:t xml:space="preserve">, </w:t>
      </w:r>
      <w:r w:rsidR="004D3559" w:rsidRPr="00645731">
        <w:rPr>
          <w:snapToGrid w:val="0"/>
          <w:sz w:val="28"/>
          <w:szCs w:val="28"/>
        </w:rPr>
        <w:t>кольцо от пустышки, одну большую пуговицу с бусиной.</w:t>
      </w:r>
    </w:p>
    <w:p w:rsidR="008E0ED6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Для устранения симптомов недоразвития нижней челюсти </w:t>
      </w:r>
      <w:proofErr w:type="gramStart"/>
      <w:r w:rsidRPr="00645731">
        <w:rPr>
          <w:snapToGrid w:val="0"/>
          <w:sz w:val="28"/>
          <w:szCs w:val="28"/>
        </w:rPr>
        <w:t xml:space="preserve">назначается комплекс </w:t>
      </w:r>
      <w:proofErr w:type="spellStart"/>
      <w:r w:rsidRPr="00645731">
        <w:rPr>
          <w:snapToGrid w:val="0"/>
          <w:sz w:val="28"/>
          <w:szCs w:val="28"/>
        </w:rPr>
        <w:t>миогимнастики</w:t>
      </w:r>
      <w:proofErr w:type="spellEnd"/>
      <w:r w:rsidRPr="00645731">
        <w:rPr>
          <w:snapToGrid w:val="0"/>
          <w:sz w:val="28"/>
          <w:szCs w:val="28"/>
        </w:rPr>
        <w:t xml:space="preserve"> посмотрите</w:t>
      </w:r>
      <w:proofErr w:type="gramEnd"/>
      <w:r w:rsidRPr="00645731">
        <w:rPr>
          <w:snapToGrid w:val="0"/>
          <w:sz w:val="28"/>
          <w:szCs w:val="28"/>
        </w:rPr>
        <w:t xml:space="preserve"> в </w:t>
      </w:r>
      <w:proofErr w:type="spellStart"/>
      <w:r w:rsidRPr="00645731">
        <w:rPr>
          <w:snapToGrid w:val="0"/>
          <w:sz w:val="28"/>
          <w:szCs w:val="28"/>
        </w:rPr>
        <w:t>приложениии</w:t>
      </w:r>
      <w:proofErr w:type="spellEnd"/>
      <w:r w:rsidRPr="00645731">
        <w:rPr>
          <w:snapToGrid w:val="0"/>
          <w:sz w:val="28"/>
          <w:szCs w:val="28"/>
        </w:rPr>
        <w:t xml:space="preserve">, но дополненный использованием мягкой или жесткой (при </w:t>
      </w:r>
      <w:proofErr w:type="spellStart"/>
      <w:r w:rsidRPr="00645731">
        <w:rPr>
          <w:snapToGrid w:val="0"/>
          <w:sz w:val="28"/>
          <w:szCs w:val="28"/>
        </w:rPr>
        <w:t>протрузии</w:t>
      </w:r>
      <w:proofErr w:type="spellEnd"/>
      <w:r w:rsidRPr="00645731">
        <w:rPr>
          <w:snapToGrid w:val="0"/>
          <w:sz w:val="28"/>
          <w:szCs w:val="28"/>
        </w:rPr>
        <w:t xml:space="preserve"> верхних зубов) вестибулярной пластинки с козырьком. Пластинка способствует выдвижению нижней челюсти вперед, нормализует ее горизонтальный рост, и, следовательно, баланс и положение головы относительно позвоночника.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z w:val="28"/>
          <w:szCs w:val="28"/>
        </w:rPr>
      </w:pPr>
      <w:r w:rsidRPr="00645731">
        <w:rPr>
          <w:sz w:val="28"/>
          <w:szCs w:val="28"/>
        </w:rPr>
        <w:t>Ещё раз хочу обратить ваше внимание  на взаимосвязь зубочелюстных аномалий и нарушения осанки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lastRenderedPageBreak/>
        <w:t>Риск развития зубочелюстных аномалий напрямую связан с нарушением осанки. И этот фактор не следует недооценивать и ждать, пока все само собой образуется.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Привычка ребенка спать на спине, запрокинув голову назад или склонив ее на грудь, ведет к нарушению роста нижней челюсти и деформациям позвоночника в шейном отделе. Неправильная посадка за столом вызывает ассиметричные изменения в плечевом поясе, которые в свою очередь могут привести к формированию перекрестного прикуса.</w:t>
      </w:r>
    </w:p>
    <w:p w:rsidR="008E0ED6" w:rsidRPr="00645731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  <w:u w:val="single"/>
        </w:rPr>
      </w:pPr>
      <w:r w:rsidRPr="00645731">
        <w:rPr>
          <w:snapToGrid w:val="0"/>
          <w:sz w:val="28"/>
          <w:szCs w:val="28"/>
          <w:u w:val="single"/>
        </w:rPr>
        <w:t xml:space="preserve">Детей с асимметрией плеч, лопаток (рис. 20) необходимо обязательно направлять на консультацию к </w:t>
      </w:r>
      <w:proofErr w:type="spellStart"/>
      <w:r w:rsidRPr="00645731">
        <w:rPr>
          <w:snapToGrid w:val="0"/>
          <w:sz w:val="28"/>
          <w:szCs w:val="28"/>
          <w:u w:val="single"/>
        </w:rPr>
        <w:t>ортодонту</w:t>
      </w:r>
      <w:proofErr w:type="spellEnd"/>
      <w:r w:rsidRPr="00645731">
        <w:rPr>
          <w:snapToGrid w:val="0"/>
          <w:sz w:val="28"/>
          <w:szCs w:val="28"/>
          <w:u w:val="single"/>
        </w:rPr>
        <w:t xml:space="preserve"> и ортопеду. Диспропорция роста челюстных костей независимо от причины в каждом конкретном случае меняет конфигурацию лицевого скелета.</w:t>
      </w:r>
    </w:p>
    <w:p w:rsidR="008E0ED6" w:rsidRDefault="008E0ED6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</w:p>
    <w:p w:rsidR="00CB7837" w:rsidRPr="00645731" w:rsidRDefault="001A617B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>Из вышесказанного следует, что э</w:t>
      </w:r>
      <w:r w:rsidR="00CB7837" w:rsidRPr="00645731">
        <w:rPr>
          <w:snapToGrid w:val="0"/>
          <w:sz w:val="28"/>
          <w:szCs w:val="28"/>
        </w:rPr>
        <w:t xml:space="preserve">ффективность результатов речевой коррекции зависит от правильно построенного алгоритма работы логопеда, его взаимодействия с сопряженными специалистами. Прежде чем начать работу с ребенком, имеющим речевые нарушения, логопеду необходимо иметь заключение от таких специалистов, как хирург-стоматолог и </w:t>
      </w:r>
      <w:proofErr w:type="spellStart"/>
      <w:r w:rsidR="00CB7837" w:rsidRPr="00645731">
        <w:rPr>
          <w:snapToGrid w:val="0"/>
          <w:sz w:val="28"/>
          <w:szCs w:val="28"/>
        </w:rPr>
        <w:t>ортодонт</w:t>
      </w:r>
      <w:proofErr w:type="spellEnd"/>
      <w:r w:rsidR="00CB7837" w:rsidRPr="00645731">
        <w:rPr>
          <w:snapToGrid w:val="0"/>
          <w:sz w:val="28"/>
          <w:szCs w:val="28"/>
        </w:rPr>
        <w:t xml:space="preserve">. К сожалению, сегодня далеко не все логопеды, приступая к работе с детьми, имеют возможность получить достоверные сведения о состоянии и функциях артикуляционного аппарата ребенка от соответствующих специалистов. Этому мешает ряд организационных недоработок: например, в стандартной </w:t>
      </w:r>
      <w:r w:rsidR="00CB7837" w:rsidRPr="00645731">
        <w:rPr>
          <w:i/>
          <w:snapToGrid w:val="0"/>
          <w:sz w:val="28"/>
          <w:szCs w:val="28"/>
        </w:rPr>
        <w:t xml:space="preserve">форме-направлении </w:t>
      </w:r>
      <w:r w:rsidR="00CB7837" w:rsidRPr="00645731">
        <w:rPr>
          <w:snapToGrid w:val="0"/>
          <w:sz w:val="28"/>
          <w:szCs w:val="28"/>
        </w:rPr>
        <w:t xml:space="preserve">в логопедическую группу отсутствует графа о состоянии артикуляционного аппарата, наличие заключения </w:t>
      </w:r>
      <w:proofErr w:type="spellStart"/>
      <w:r w:rsidR="00CB7837" w:rsidRPr="00645731">
        <w:rPr>
          <w:snapToGrid w:val="0"/>
          <w:sz w:val="28"/>
          <w:szCs w:val="28"/>
        </w:rPr>
        <w:t>ортодонта</w:t>
      </w:r>
      <w:proofErr w:type="spellEnd"/>
      <w:r w:rsidR="00CB7837" w:rsidRPr="00645731">
        <w:rPr>
          <w:snapToGrid w:val="0"/>
          <w:sz w:val="28"/>
          <w:szCs w:val="28"/>
        </w:rPr>
        <w:t xml:space="preserve"> и хирурга-стоматолога.</w:t>
      </w:r>
    </w:p>
    <w:p w:rsidR="0099782D" w:rsidRPr="00645731" w:rsidRDefault="00CB7837" w:rsidP="00DA6F7D">
      <w:pPr>
        <w:pStyle w:val="af3"/>
        <w:spacing w:line="276" w:lineRule="auto"/>
        <w:ind w:firstLine="851"/>
        <w:jc w:val="both"/>
        <w:rPr>
          <w:snapToGrid w:val="0"/>
          <w:sz w:val="28"/>
          <w:szCs w:val="28"/>
        </w:rPr>
      </w:pPr>
      <w:r w:rsidRPr="00645731">
        <w:rPr>
          <w:snapToGrid w:val="0"/>
          <w:sz w:val="28"/>
          <w:szCs w:val="28"/>
        </w:rPr>
        <w:t xml:space="preserve">К сожалению, надо признать, что из деятельности </w:t>
      </w:r>
      <w:proofErr w:type="spellStart"/>
      <w:r w:rsidRPr="00645731">
        <w:rPr>
          <w:snapToGrid w:val="0"/>
          <w:sz w:val="28"/>
          <w:szCs w:val="28"/>
        </w:rPr>
        <w:t>ортодонта</w:t>
      </w:r>
      <w:proofErr w:type="spellEnd"/>
      <w:r w:rsidRPr="00645731">
        <w:rPr>
          <w:snapToGrid w:val="0"/>
          <w:sz w:val="28"/>
          <w:szCs w:val="28"/>
        </w:rPr>
        <w:t xml:space="preserve"> за последние годы полностью выпала </w:t>
      </w:r>
      <w:r w:rsidRPr="00645731">
        <w:rPr>
          <w:i/>
          <w:snapToGrid w:val="0"/>
          <w:sz w:val="28"/>
          <w:szCs w:val="28"/>
        </w:rPr>
        <w:t xml:space="preserve">профилактическая работа с дошкольниками, </w:t>
      </w:r>
      <w:r w:rsidRPr="00645731">
        <w:rPr>
          <w:snapToGrid w:val="0"/>
          <w:sz w:val="28"/>
          <w:szCs w:val="28"/>
        </w:rPr>
        <w:t xml:space="preserve">в то время как, согласно приказу Министерства здравоохранения и социального развития РФ от 14.05.2006 г. № 289, </w:t>
      </w:r>
      <w:proofErr w:type="spellStart"/>
      <w:r w:rsidRPr="00645731">
        <w:rPr>
          <w:snapToGrid w:val="0"/>
          <w:sz w:val="28"/>
          <w:szCs w:val="28"/>
        </w:rPr>
        <w:t>ортодонт</w:t>
      </w:r>
      <w:proofErr w:type="spellEnd"/>
      <w:r w:rsidRPr="00645731">
        <w:rPr>
          <w:snapToGrid w:val="0"/>
          <w:sz w:val="28"/>
          <w:szCs w:val="28"/>
        </w:rPr>
        <w:t xml:space="preserve"> обязан осуществлять профилактическую и лечебно-диагностическую работу с детьми с первых месяцев жизни.</w:t>
      </w:r>
      <w:r w:rsidR="00CE7F4D" w:rsidRPr="00645731">
        <w:rPr>
          <w:snapToGrid w:val="0"/>
          <w:sz w:val="28"/>
          <w:szCs w:val="28"/>
        </w:rPr>
        <w:t xml:space="preserve"> А в нашем городе </w:t>
      </w:r>
      <w:proofErr w:type="spellStart"/>
      <w:proofErr w:type="gramStart"/>
      <w:r w:rsidR="00CE7F4D" w:rsidRPr="00645731">
        <w:rPr>
          <w:snapToGrid w:val="0"/>
          <w:sz w:val="28"/>
          <w:szCs w:val="28"/>
        </w:rPr>
        <w:t>ортодонта</w:t>
      </w:r>
      <w:proofErr w:type="spellEnd"/>
      <w:proofErr w:type="gramEnd"/>
      <w:r w:rsidR="00CE7F4D" w:rsidRPr="00645731">
        <w:rPr>
          <w:snapToGrid w:val="0"/>
          <w:sz w:val="28"/>
          <w:szCs w:val="28"/>
        </w:rPr>
        <w:t xml:space="preserve"> к сожалению нет вообще.</w:t>
      </w:r>
    </w:p>
    <w:sectPr w:rsidR="0099782D" w:rsidRPr="00645731" w:rsidSect="00DA6F7D">
      <w:footerReference w:type="even" r:id="rId9"/>
      <w:footerReference w:type="default" r:id="rId10"/>
      <w:footnotePr>
        <w:numRestart w:val="eachPage"/>
      </w:footnotePr>
      <w:pgSz w:w="11907" w:h="16840" w:code="9"/>
      <w:pgMar w:top="720" w:right="720" w:bottom="720" w:left="720" w:header="720" w:footer="720" w:gutter="227"/>
      <w:pgBorders w:display="firstPage" w:offsetFrom="page">
        <w:top w:val="safari" w:sz="24" w:space="24" w:color="E36C0A" w:themeColor="accent6" w:themeShade="BF"/>
        <w:left w:val="safari" w:sz="24" w:space="24" w:color="E36C0A" w:themeColor="accent6" w:themeShade="BF"/>
        <w:bottom w:val="safari" w:sz="24" w:space="24" w:color="E36C0A" w:themeColor="accent6" w:themeShade="BF"/>
        <w:right w:val="safari" w:sz="24" w:space="24" w:color="E36C0A" w:themeColor="accent6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62" w:rsidRDefault="00CD4962" w:rsidP="00CB7837">
      <w:r>
        <w:separator/>
      </w:r>
    </w:p>
  </w:endnote>
  <w:endnote w:type="continuationSeparator" w:id="0">
    <w:p w:rsidR="00CD4962" w:rsidRDefault="00CD4962" w:rsidP="00C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30" w:rsidRDefault="00621A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B3D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D46">
      <w:rPr>
        <w:rStyle w:val="ab"/>
        <w:noProof/>
      </w:rPr>
      <w:t>1</w:t>
    </w:r>
    <w:r>
      <w:rPr>
        <w:rStyle w:val="ab"/>
      </w:rPr>
      <w:fldChar w:fldCharType="end"/>
    </w:r>
  </w:p>
  <w:p w:rsidR="00226630" w:rsidRDefault="0090087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2529"/>
      <w:docPartObj>
        <w:docPartGallery w:val="Page Numbers (Bottom of Page)"/>
        <w:docPartUnique/>
      </w:docPartObj>
    </w:sdtPr>
    <w:sdtContent>
      <w:p w:rsidR="00DA6F7D" w:rsidRDefault="00DA6F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87E">
          <w:rPr>
            <w:noProof/>
          </w:rPr>
          <w:t>8</w:t>
        </w:r>
        <w:r>
          <w:fldChar w:fldCharType="end"/>
        </w:r>
      </w:p>
    </w:sdtContent>
  </w:sdt>
  <w:p w:rsidR="00226630" w:rsidRDefault="0090087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62" w:rsidRDefault="00CD4962" w:rsidP="00CB7837">
      <w:r>
        <w:separator/>
      </w:r>
    </w:p>
  </w:footnote>
  <w:footnote w:type="continuationSeparator" w:id="0">
    <w:p w:rsidR="00CD4962" w:rsidRDefault="00CD4962" w:rsidP="00CB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78224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2842D8"/>
    <w:multiLevelType w:val="hybridMultilevel"/>
    <w:tmpl w:val="45BCB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263B2"/>
    <w:multiLevelType w:val="singleLevel"/>
    <w:tmpl w:val="C972D1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CF6E5A"/>
    <w:multiLevelType w:val="singleLevel"/>
    <w:tmpl w:val="5C6036DC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</w:abstractNum>
  <w:abstractNum w:abstractNumId="5">
    <w:nsid w:val="43D57D77"/>
    <w:multiLevelType w:val="hybridMultilevel"/>
    <w:tmpl w:val="86587F16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F906BF3"/>
    <w:multiLevelType w:val="singleLevel"/>
    <w:tmpl w:val="246A824A"/>
    <w:lvl w:ilvl="0">
      <w:start w:val="1"/>
      <w:numFmt w:val="bullet"/>
      <w:pStyle w:val="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1107AB"/>
    <w:multiLevelType w:val="singleLevel"/>
    <w:tmpl w:val="277AB8CC"/>
    <w:lvl w:ilvl="0">
      <w:start w:val="1"/>
      <w:numFmt w:val="bullet"/>
      <w:pStyle w:val="20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</w:abstractNum>
  <w:abstractNum w:abstractNumId="8">
    <w:nsid w:val="7CD66140"/>
    <w:multiLevelType w:val="singleLevel"/>
    <w:tmpl w:val="CDA0F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37"/>
    <w:rsid w:val="000148B0"/>
    <w:rsid w:val="0003383A"/>
    <w:rsid w:val="000559F7"/>
    <w:rsid w:val="000C399A"/>
    <w:rsid w:val="001357D6"/>
    <w:rsid w:val="001412F6"/>
    <w:rsid w:val="00141710"/>
    <w:rsid w:val="001A617B"/>
    <w:rsid w:val="001A79AD"/>
    <w:rsid w:val="001B720E"/>
    <w:rsid w:val="00253CD3"/>
    <w:rsid w:val="00277EDF"/>
    <w:rsid w:val="0029076D"/>
    <w:rsid w:val="002E2896"/>
    <w:rsid w:val="00360D27"/>
    <w:rsid w:val="004D3559"/>
    <w:rsid w:val="00506371"/>
    <w:rsid w:val="0056779B"/>
    <w:rsid w:val="005A6F30"/>
    <w:rsid w:val="00601779"/>
    <w:rsid w:val="00621ADB"/>
    <w:rsid w:val="00637360"/>
    <w:rsid w:val="00645731"/>
    <w:rsid w:val="006E7F1B"/>
    <w:rsid w:val="00707CA6"/>
    <w:rsid w:val="007468CB"/>
    <w:rsid w:val="007A40F6"/>
    <w:rsid w:val="00865EF0"/>
    <w:rsid w:val="008A384D"/>
    <w:rsid w:val="008B0725"/>
    <w:rsid w:val="008E0ED6"/>
    <w:rsid w:val="0090087E"/>
    <w:rsid w:val="00903E4F"/>
    <w:rsid w:val="00944927"/>
    <w:rsid w:val="009466BC"/>
    <w:rsid w:val="0099782D"/>
    <w:rsid w:val="009A022C"/>
    <w:rsid w:val="009B4A9D"/>
    <w:rsid w:val="009E47BC"/>
    <w:rsid w:val="00A64253"/>
    <w:rsid w:val="00AB60F1"/>
    <w:rsid w:val="00AC2F1D"/>
    <w:rsid w:val="00AC4C35"/>
    <w:rsid w:val="00B1560D"/>
    <w:rsid w:val="00BA3CA3"/>
    <w:rsid w:val="00C4778A"/>
    <w:rsid w:val="00C72248"/>
    <w:rsid w:val="00C766AB"/>
    <w:rsid w:val="00CB3D46"/>
    <w:rsid w:val="00CB7837"/>
    <w:rsid w:val="00CD4962"/>
    <w:rsid w:val="00CD7D2F"/>
    <w:rsid w:val="00CE7F4D"/>
    <w:rsid w:val="00D626C7"/>
    <w:rsid w:val="00D66878"/>
    <w:rsid w:val="00D724E3"/>
    <w:rsid w:val="00D753FF"/>
    <w:rsid w:val="00DA6F7D"/>
    <w:rsid w:val="00DB5396"/>
    <w:rsid w:val="00E158BA"/>
    <w:rsid w:val="00E23C58"/>
    <w:rsid w:val="00EA2504"/>
    <w:rsid w:val="00EA338F"/>
    <w:rsid w:val="00ED23CC"/>
    <w:rsid w:val="00ED2E97"/>
    <w:rsid w:val="00F7663D"/>
    <w:rsid w:val="00F84296"/>
    <w:rsid w:val="00FA5FD9"/>
    <w:rsid w:val="00FC2CAB"/>
    <w:rsid w:val="00FD0BCE"/>
    <w:rsid w:val="00FD181A"/>
    <w:rsid w:val="00FD2F38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B7837"/>
    <w:pPr>
      <w:pageBreakBefore/>
      <w:suppressAutoHyphens/>
      <w:spacing w:before="300" w:after="200"/>
      <w:jc w:val="center"/>
      <w:outlineLvl w:val="0"/>
    </w:pPr>
    <w:rPr>
      <w:b/>
      <w:kern w:val="28"/>
      <w:sz w:val="32"/>
    </w:rPr>
  </w:style>
  <w:style w:type="paragraph" w:styleId="21">
    <w:name w:val="heading 2"/>
    <w:basedOn w:val="a0"/>
    <w:next w:val="a0"/>
    <w:link w:val="22"/>
    <w:qFormat/>
    <w:rsid w:val="00CB7837"/>
    <w:pPr>
      <w:keepNext/>
      <w:pageBreakBefore/>
      <w:suppressAutoHyphens/>
      <w:spacing w:before="300" w:after="200"/>
      <w:jc w:val="center"/>
      <w:outlineLvl w:val="1"/>
    </w:pPr>
    <w:rPr>
      <w:b/>
      <w:sz w:val="30"/>
    </w:rPr>
  </w:style>
  <w:style w:type="paragraph" w:styleId="30">
    <w:name w:val="heading 3"/>
    <w:basedOn w:val="a0"/>
    <w:next w:val="a0"/>
    <w:link w:val="31"/>
    <w:qFormat/>
    <w:rsid w:val="00CB7837"/>
    <w:pPr>
      <w:keepNext/>
      <w:suppressAutoHyphens/>
      <w:spacing w:before="260" w:after="260"/>
      <w:outlineLvl w:val="2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7837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CB783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B783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a4">
    <w:name w:val="Стиль"/>
    <w:rsid w:val="00CB78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CB7837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0"/>
    <w:link w:val="a6"/>
    <w:semiHidden/>
    <w:rsid w:val="00CB7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semiHidden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1"/>
    <w:semiHidden/>
    <w:rsid w:val="00CB7837"/>
    <w:rPr>
      <w:vertAlign w:val="superscript"/>
    </w:rPr>
  </w:style>
  <w:style w:type="character" w:styleId="a8">
    <w:name w:val="footnote reference"/>
    <w:basedOn w:val="a1"/>
    <w:semiHidden/>
    <w:rsid w:val="00CB7837"/>
    <w:rPr>
      <w:vertAlign w:val="superscript"/>
    </w:rPr>
  </w:style>
  <w:style w:type="paragraph" w:styleId="a9">
    <w:name w:val="footer"/>
    <w:basedOn w:val="a0"/>
    <w:link w:val="aa"/>
    <w:uiPriority w:val="99"/>
    <w:rsid w:val="00CB783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semiHidden/>
    <w:rsid w:val="00CB7837"/>
  </w:style>
  <w:style w:type="paragraph" w:styleId="12">
    <w:name w:val="toc 1"/>
    <w:basedOn w:val="a0"/>
    <w:next w:val="a0"/>
    <w:autoRedefine/>
    <w:semiHidden/>
    <w:rsid w:val="00CB7837"/>
    <w:pPr>
      <w:spacing w:line="360" w:lineRule="auto"/>
    </w:pPr>
    <w:rPr>
      <w:sz w:val="26"/>
    </w:rPr>
  </w:style>
  <w:style w:type="paragraph" w:styleId="23">
    <w:name w:val="toc 2"/>
    <w:basedOn w:val="a0"/>
    <w:next w:val="a0"/>
    <w:autoRedefine/>
    <w:semiHidden/>
    <w:rsid w:val="00CB7837"/>
    <w:pPr>
      <w:spacing w:line="360" w:lineRule="auto"/>
      <w:ind w:left="198"/>
    </w:pPr>
    <w:rPr>
      <w:sz w:val="26"/>
    </w:rPr>
  </w:style>
  <w:style w:type="paragraph" w:styleId="32">
    <w:name w:val="toc 3"/>
    <w:basedOn w:val="a0"/>
    <w:next w:val="a0"/>
    <w:autoRedefine/>
    <w:semiHidden/>
    <w:rsid w:val="00CB7837"/>
    <w:pPr>
      <w:spacing w:line="360" w:lineRule="auto"/>
      <w:ind w:left="403"/>
    </w:pPr>
    <w:rPr>
      <w:sz w:val="26"/>
    </w:rPr>
  </w:style>
  <w:style w:type="paragraph" w:styleId="ac">
    <w:name w:val="Body Text"/>
    <w:basedOn w:val="a0"/>
    <w:link w:val="ad"/>
    <w:semiHidden/>
    <w:rsid w:val="00CB783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CB7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"/>
    <w:basedOn w:val="a0"/>
    <w:semiHidden/>
    <w:rsid w:val="00CB7837"/>
    <w:pPr>
      <w:numPr>
        <w:numId w:val="1"/>
      </w:numPr>
      <w:spacing w:line="360" w:lineRule="auto"/>
      <w:jc w:val="both"/>
    </w:pPr>
    <w:rPr>
      <w:sz w:val="26"/>
    </w:rPr>
  </w:style>
  <w:style w:type="paragraph" w:styleId="2">
    <w:name w:val="List 2"/>
    <w:basedOn w:val="a0"/>
    <w:semiHidden/>
    <w:rsid w:val="00CB7837"/>
    <w:pPr>
      <w:numPr>
        <w:numId w:val="2"/>
      </w:numPr>
      <w:spacing w:line="360" w:lineRule="auto"/>
      <w:jc w:val="both"/>
    </w:pPr>
    <w:rPr>
      <w:sz w:val="26"/>
    </w:rPr>
  </w:style>
  <w:style w:type="paragraph" w:styleId="ae">
    <w:name w:val="footnote text"/>
    <w:basedOn w:val="a0"/>
    <w:link w:val="af"/>
    <w:semiHidden/>
    <w:rsid w:val="00CB7837"/>
    <w:pPr>
      <w:jc w:val="both"/>
    </w:pPr>
  </w:style>
  <w:style w:type="character" w:customStyle="1" w:styleId="af">
    <w:name w:val="Текст сноски Знак"/>
    <w:basedOn w:val="a1"/>
    <w:link w:val="ae"/>
    <w:semiHidden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CB7837"/>
    <w:pPr>
      <w:ind w:left="600"/>
    </w:pPr>
  </w:style>
  <w:style w:type="paragraph" w:styleId="5">
    <w:name w:val="toc 5"/>
    <w:basedOn w:val="a0"/>
    <w:next w:val="a0"/>
    <w:autoRedefine/>
    <w:semiHidden/>
    <w:rsid w:val="00CB7837"/>
    <w:pPr>
      <w:ind w:left="800"/>
    </w:pPr>
  </w:style>
  <w:style w:type="paragraph" w:styleId="6">
    <w:name w:val="toc 6"/>
    <w:basedOn w:val="a0"/>
    <w:next w:val="a0"/>
    <w:autoRedefine/>
    <w:semiHidden/>
    <w:rsid w:val="00CB7837"/>
    <w:pPr>
      <w:ind w:left="1000"/>
    </w:pPr>
  </w:style>
  <w:style w:type="paragraph" w:styleId="7">
    <w:name w:val="toc 7"/>
    <w:basedOn w:val="a0"/>
    <w:next w:val="a0"/>
    <w:autoRedefine/>
    <w:semiHidden/>
    <w:rsid w:val="00CB7837"/>
    <w:pPr>
      <w:ind w:left="1200"/>
    </w:pPr>
  </w:style>
  <w:style w:type="paragraph" w:styleId="8">
    <w:name w:val="toc 8"/>
    <w:basedOn w:val="a0"/>
    <w:next w:val="a0"/>
    <w:autoRedefine/>
    <w:semiHidden/>
    <w:rsid w:val="00CB7837"/>
    <w:pPr>
      <w:ind w:left="1400"/>
    </w:pPr>
  </w:style>
  <w:style w:type="paragraph" w:styleId="9">
    <w:name w:val="toc 9"/>
    <w:basedOn w:val="a0"/>
    <w:next w:val="a0"/>
    <w:autoRedefine/>
    <w:semiHidden/>
    <w:rsid w:val="00CB7837"/>
    <w:pPr>
      <w:ind w:left="1600"/>
    </w:pPr>
  </w:style>
  <w:style w:type="paragraph" w:styleId="20">
    <w:name w:val="List Bullet 2"/>
    <w:basedOn w:val="a0"/>
    <w:semiHidden/>
    <w:rsid w:val="00CB7837"/>
    <w:pPr>
      <w:numPr>
        <w:numId w:val="7"/>
      </w:numPr>
      <w:spacing w:line="360" w:lineRule="auto"/>
      <w:jc w:val="both"/>
    </w:pPr>
    <w:rPr>
      <w:sz w:val="28"/>
    </w:rPr>
  </w:style>
  <w:style w:type="paragraph" w:styleId="3">
    <w:name w:val="List Bullet 3"/>
    <w:basedOn w:val="a0"/>
    <w:semiHidden/>
    <w:rsid w:val="00CB7837"/>
    <w:pPr>
      <w:numPr>
        <w:numId w:val="4"/>
      </w:numPr>
      <w:spacing w:line="360" w:lineRule="auto"/>
      <w:ind w:left="924" w:hanging="357"/>
      <w:jc w:val="both"/>
    </w:pPr>
    <w:rPr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D668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6687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29076D"/>
    <w:pPr>
      <w:ind w:left="720"/>
      <w:contextualSpacing/>
    </w:pPr>
  </w:style>
  <w:style w:type="paragraph" w:styleId="af3">
    <w:name w:val="No Spacing"/>
    <w:uiPriority w:val="1"/>
    <w:qFormat/>
    <w:rsid w:val="0029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semiHidden/>
    <w:unhideWhenUsed/>
    <w:rsid w:val="00C722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B7837"/>
    <w:pPr>
      <w:pageBreakBefore/>
      <w:suppressAutoHyphens/>
      <w:spacing w:before="300" w:after="200"/>
      <w:jc w:val="center"/>
      <w:outlineLvl w:val="0"/>
    </w:pPr>
    <w:rPr>
      <w:b/>
      <w:kern w:val="28"/>
      <w:sz w:val="32"/>
    </w:rPr>
  </w:style>
  <w:style w:type="paragraph" w:styleId="21">
    <w:name w:val="heading 2"/>
    <w:basedOn w:val="a0"/>
    <w:next w:val="a0"/>
    <w:link w:val="22"/>
    <w:qFormat/>
    <w:rsid w:val="00CB7837"/>
    <w:pPr>
      <w:keepNext/>
      <w:pageBreakBefore/>
      <w:suppressAutoHyphens/>
      <w:spacing w:before="300" w:after="200"/>
      <w:jc w:val="center"/>
      <w:outlineLvl w:val="1"/>
    </w:pPr>
    <w:rPr>
      <w:b/>
      <w:sz w:val="30"/>
    </w:rPr>
  </w:style>
  <w:style w:type="paragraph" w:styleId="30">
    <w:name w:val="heading 3"/>
    <w:basedOn w:val="a0"/>
    <w:next w:val="a0"/>
    <w:link w:val="31"/>
    <w:qFormat/>
    <w:rsid w:val="00CB7837"/>
    <w:pPr>
      <w:keepNext/>
      <w:suppressAutoHyphens/>
      <w:spacing w:before="260" w:after="260"/>
      <w:outlineLvl w:val="2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7837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CB7837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CB783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a4">
    <w:name w:val="Стиль"/>
    <w:rsid w:val="00CB78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CB7837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0"/>
    <w:link w:val="a6"/>
    <w:semiHidden/>
    <w:rsid w:val="00CB7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semiHidden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1"/>
    <w:semiHidden/>
    <w:rsid w:val="00CB7837"/>
    <w:rPr>
      <w:vertAlign w:val="superscript"/>
    </w:rPr>
  </w:style>
  <w:style w:type="character" w:styleId="a8">
    <w:name w:val="footnote reference"/>
    <w:basedOn w:val="a1"/>
    <w:semiHidden/>
    <w:rsid w:val="00CB7837"/>
    <w:rPr>
      <w:vertAlign w:val="superscript"/>
    </w:rPr>
  </w:style>
  <w:style w:type="paragraph" w:styleId="a9">
    <w:name w:val="footer"/>
    <w:basedOn w:val="a0"/>
    <w:link w:val="aa"/>
    <w:uiPriority w:val="99"/>
    <w:rsid w:val="00CB783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semiHidden/>
    <w:rsid w:val="00CB7837"/>
  </w:style>
  <w:style w:type="paragraph" w:styleId="12">
    <w:name w:val="toc 1"/>
    <w:basedOn w:val="a0"/>
    <w:next w:val="a0"/>
    <w:autoRedefine/>
    <w:semiHidden/>
    <w:rsid w:val="00CB7837"/>
    <w:pPr>
      <w:spacing w:line="360" w:lineRule="auto"/>
    </w:pPr>
    <w:rPr>
      <w:sz w:val="26"/>
    </w:rPr>
  </w:style>
  <w:style w:type="paragraph" w:styleId="23">
    <w:name w:val="toc 2"/>
    <w:basedOn w:val="a0"/>
    <w:next w:val="a0"/>
    <w:autoRedefine/>
    <w:semiHidden/>
    <w:rsid w:val="00CB7837"/>
    <w:pPr>
      <w:spacing w:line="360" w:lineRule="auto"/>
      <w:ind w:left="198"/>
    </w:pPr>
    <w:rPr>
      <w:sz w:val="26"/>
    </w:rPr>
  </w:style>
  <w:style w:type="paragraph" w:styleId="32">
    <w:name w:val="toc 3"/>
    <w:basedOn w:val="a0"/>
    <w:next w:val="a0"/>
    <w:autoRedefine/>
    <w:semiHidden/>
    <w:rsid w:val="00CB7837"/>
    <w:pPr>
      <w:spacing w:line="360" w:lineRule="auto"/>
      <w:ind w:left="403"/>
    </w:pPr>
    <w:rPr>
      <w:sz w:val="26"/>
    </w:rPr>
  </w:style>
  <w:style w:type="paragraph" w:styleId="ac">
    <w:name w:val="Body Text"/>
    <w:basedOn w:val="a0"/>
    <w:link w:val="ad"/>
    <w:semiHidden/>
    <w:rsid w:val="00CB7837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CB7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"/>
    <w:basedOn w:val="a0"/>
    <w:semiHidden/>
    <w:rsid w:val="00CB7837"/>
    <w:pPr>
      <w:numPr>
        <w:numId w:val="1"/>
      </w:numPr>
      <w:spacing w:line="360" w:lineRule="auto"/>
      <w:jc w:val="both"/>
    </w:pPr>
    <w:rPr>
      <w:sz w:val="26"/>
    </w:rPr>
  </w:style>
  <w:style w:type="paragraph" w:styleId="2">
    <w:name w:val="List 2"/>
    <w:basedOn w:val="a0"/>
    <w:semiHidden/>
    <w:rsid w:val="00CB7837"/>
    <w:pPr>
      <w:numPr>
        <w:numId w:val="2"/>
      </w:numPr>
      <w:spacing w:line="360" w:lineRule="auto"/>
      <w:jc w:val="both"/>
    </w:pPr>
    <w:rPr>
      <w:sz w:val="26"/>
    </w:rPr>
  </w:style>
  <w:style w:type="paragraph" w:styleId="ae">
    <w:name w:val="footnote text"/>
    <w:basedOn w:val="a0"/>
    <w:link w:val="af"/>
    <w:semiHidden/>
    <w:rsid w:val="00CB7837"/>
    <w:pPr>
      <w:jc w:val="both"/>
    </w:pPr>
  </w:style>
  <w:style w:type="character" w:customStyle="1" w:styleId="af">
    <w:name w:val="Текст сноски Знак"/>
    <w:basedOn w:val="a1"/>
    <w:link w:val="ae"/>
    <w:semiHidden/>
    <w:rsid w:val="00CB7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CB7837"/>
    <w:pPr>
      <w:ind w:left="600"/>
    </w:pPr>
  </w:style>
  <w:style w:type="paragraph" w:styleId="5">
    <w:name w:val="toc 5"/>
    <w:basedOn w:val="a0"/>
    <w:next w:val="a0"/>
    <w:autoRedefine/>
    <w:semiHidden/>
    <w:rsid w:val="00CB7837"/>
    <w:pPr>
      <w:ind w:left="800"/>
    </w:pPr>
  </w:style>
  <w:style w:type="paragraph" w:styleId="6">
    <w:name w:val="toc 6"/>
    <w:basedOn w:val="a0"/>
    <w:next w:val="a0"/>
    <w:autoRedefine/>
    <w:semiHidden/>
    <w:rsid w:val="00CB7837"/>
    <w:pPr>
      <w:ind w:left="1000"/>
    </w:pPr>
  </w:style>
  <w:style w:type="paragraph" w:styleId="7">
    <w:name w:val="toc 7"/>
    <w:basedOn w:val="a0"/>
    <w:next w:val="a0"/>
    <w:autoRedefine/>
    <w:semiHidden/>
    <w:rsid w:val="00CB7837"/>
    <w:pPr>
      <w:ind w:left="1200"/>
    </w:pPr>
  </w:style>
  <w:style w:type="paragraph" w:styleId="8">
    <w:name w:val="toc 8"/>
    <w:basedOn w:val="a0"/>
    <w:next w:val="a0"/>
    <w:autoRedefine/>
    <w:semiHidden/>
    <w:rsid w:val="00CB7837"/>
    <w:pPr>
      <w:ind w:left="1400"/>
    </w:pPr>
  </w:style>
  <w:style w:type="paragraph" w:styleId="9">
    <w:name w:val="toc 9"/>
    <w:basedOn w:val="a0"/>
    <w:next w:val="a0"/>
    <w:autoRedefine/>
    <w:semiHidden/>
    <w:rsid w:val="00CB7837"/>
    <w:pPr>
      <w:ind w:left="1600"/>
    </w:pPr>
  </w:style>
  <w:style w:type="paragraph" w:styleId="20">
    <w:name w:val="List Bullet 2"/>
    <w:basedOn w:val="a0"/>
    <w:semiHidden/>
    <w:rsid w:val="00CB7837"/>
    <w:pPr>
      <w:numPr>
        <w:numId w:val="7"/>
      </w:numPr>
      <w:spacing w:line="360" w:lineRule="auto"/>
      <w:jc w:val="both"/>
    </w:pPr>
    <w:rPr>
      <w:sz w:val="28"/>
    </w:rPr>
  </w:style>
  <w:style w:type="paragraph" w:styleId="3">
    <w:name w:val="List Bullet 3"/>
    <w:basedOn w:val="a0"/>
    <w:semiHidden/>
    <w:rsid w:val="00CB7837"/>
    <w:pPr>
      <w:numPr>
        <w:numId w:val="4"/>
      </w:numPr>
      <w:spacing w:line="360" w:lineRule="auto"/>
      <w:ind w:left="924" w:hanging="357"/>
      <w:jc w:val="both"/>
    </w:pPr>
    <w:rPr>
      <w:sz w:val="28"/>
    </w:rPr>
  </w:style>
  <w:style w:type="paragraph" w:styleId="af0">
    <w:name w:val="Balloon Text"/>
    <w:basedOn w:val="a0"/>
    <w:link w:val="af1"/>
    <w:uiPriority w:val="99"/>
    <w:semiHidden/>
    <w:unhideWhenUsed/>
    <w:rsid w:val="00D668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6687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0"/>
    <w:uiPriority w:val="34"/>
    <w:qFormat/>
    <w:rsid w:val="0029076D"/>
    <w:pPr>
      <w:ind w:left="720"/>
      <w:contextualSpacing/>
    </w:pPr>
  </w:style>
  <w:style w:type="paragraph" w:styleId="af3">
    <w:name w:val="No Spacing"/>
    <w:uiPriority w:val="1"/>
    <w:qFormat/>
    <w:rsid w:val="0029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semiHidden/>
    <w:unhideWhenUsed/>
    <w:rsid w:val="00C722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FD2C-C6C7-41FB-98DE-5E859F0B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XP</cp:lastModifiedBy>
  <cp:revision>2</cp:revision>
  <cp:lastPrinted>2012-11-29T15:33:00Z</cp:lastPrinted>
  <dcterms:created xsi:type="dcterms:W3CDTF">2014-04-28T18:45:00Z</dcterms:created>
  <dcterms:modified xsi:type="dcterms:W3CDTF">2014-04-28T18:45:00Z</dcterms:modified>
</cp:coreProperties>
</file>