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A7" w:rsidRDefault="00CE06A7" w:rsidP="00CE06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Семинар-практикум </w:t>
      </w:r>
      <w:r>
        <w:rPr>
          <w:rFonts w:ascii="Times New Roman" w:hAnsi="Times New Roman" w:cs="Times New Roman"/>
          <w:b/>
          <w:sz w:val="24"/>
          <w:szCs w:val="24"/>
        </w:rPr>
        <w:t>«Наши дети – какие они?»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Pr="005B1017">
        <w:rPr>
          <w:rFonts w:ascii="Times New Roman" w:hAnsi="Times New Roman" w:cs="Times New Roman"/>
          <w:sz w:val="24"/>
          <w:szCs w:val="24"/>
        </w:rPr>
        <w:t>(законные представители),</w:t>
      </w:r>
      <w:r>
        <w:rPr>
          <w:rFonts w:ascii="Times New Roman" w:hAnsi="Times New Roman" w:cs="Times New Roman"/>
          <w:sz w:val="24"/>
          <w:szCs w:val="24"/>
        </w:rPr>
        <w:t xml:space="preserve"> воспитатели, педагог-психолог.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Установление доброжелательной атмосферы между участниками встречи;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позитивных психологических установок, способствующих коррекции родительского поведения;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уровня информированности родителей по актуальным темам.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клубок ниток (желательно шерстяных)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встречи: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Приветствие ведущего.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Игра «Ниточка». Участники стоят в кругу, в руках у ведущего клубок с нитками. Предлагается участникам ответить на вопрос: «Какими достижениями своего ребенка на сегодняшний день я горжусь?». Делаются короткие сообщения. Каждый отвечающий получает клубок, наматывает нить на палец и передает другому в произвольном порядке. Образуется паутинка из ниток, объединяющая всех участников игры.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Резюме. </w:t>
      </w:r>
      <w:r>
        <w:rPr>
          <w:rFonts w:ascii="Times New Roman" w:hAnsi="Times New Roman" w:cs="Times New Roman"/>
          <w:sz w:val="24"/>
          <w:szCs w:val="24"/>
        </w:rPr>
        <w:t xml:space="preserve">Наших детей объединяет родительская любовь и гордость за их маленькие достижения, они все разные, уникальные, неповторимые.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Сообщение «Мой малыш уже большой»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 Маленький ребёнок обучается только тому, что его заинтересовало, и принимает что-то только от того человека, которому он доверяет.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2-3 лет 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Сверстник ещё не представляет для малыша особого интереса и рассматривается им как ещё один предмет. Дети играют «рядом, но не  вместе». Друг для друга они нередко становятся источниками отрицательных эмоций.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находится на стадии формирования; Внимание, мышление, память - непроизвольны.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Социально-эмоциональное развитие:</w:t>
      </w:r>
      <w:r>
        <w:rPr>
          <w:rFonts w:ascii="Times New Roman" w:hAnsi="Times New Roman" w:cs="Times New Roman"/>
          <w:sz w:val="24"/>
          <w:szCs w:val="24"/>
        </w:rPr>
        <w:t xml:space="preserve"> Играет самостоятельно, проявляет фантазию. Любит нравиться другим; подражает сверстникам. Играет в простые групповые игры.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Восприятие, предметно-игровая деятельность: Рассматривает картинки. Разбирает и складывает пирамиду без учета величины колец. Выделяет парную картинку по образцу.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Психическое развитие: Слушает простые рассказы. Понимает значение некоторых абстрактных слов (большой-маленький,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(больше-меньше, полный-пустой).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речи: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 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ЕСЛИ РЕБЕНОК УПРЯМИТСЯ?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придавайте большого значения упрямству. Примите к сведению этот приступ, но не очень волнуйтесь за ребенка. Оставайтесь вовремя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ПРЕОДОЛЕТЬ КАПРИЗЫ?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нужно понять причины капризов и упрямства.  Ими могут быть: 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режима дня.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Обилие новых впечатлений. 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 самочувствие во время болезни.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Переутомление (физическое и психическое).  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Преодолеть капризы можно, если: 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семьи будут иметь единые требования к ребенку. 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Будут тверды в позиции, дадут понять значение слова «нельзя». 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Научат ребенка хотеть, т.е. вырабатывать настойчивость в достижении цели. </w:t>
      </w:r>
    </w:p>
    <w:p w:rsidR="00CE06A7" w:rsidRDefault="00CE06A7" w:rsidP="00CE06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развивать у ребенка самостоятельность в совместной со взрослыми деятельности.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Упражнение «Родительские установки»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предлагает родителям закрыть глаза, сделать несколько глубоких вдохов и медленных плавных выдохов, вспомнить свою родительскую семью, свое детство: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реагировали родители на ваши шалости, капризы, проступки?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бы они закончили следующие предложения: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 плохо себя веду, потому, что…»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«Непослушный ребенок – это…»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«Родители должны…»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дифференцируются родительские установки на «Помогающие» (рациональные) и «мешающие» (нерациональные).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Практикум «Правила личностно ориентированного взаимодействия с детьми»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знакомит родителей с характеристикой личностно ориентированной модели взаимодействия с детьми («не рядом и не над», а вместе»).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подробно рассматриваются такие понятия, как: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позиция общения;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дистанция общения;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пространство общения.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Позиция общения.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предлагает родителям разбиться на пары. Один участник из пары садится на пол, другой встает перед ним на стул.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родителям: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Удобно ли вам так общаться?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родителей.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sz w:val="24"/>
          <w:szCs w:val="24"/>
        </w:rPr>
        <w:t xml:space="preserve"> Поделав эти действия, вы ощутите, что видит ребенок, общаясь с вами, какими он вас видит.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люди, находящиеся при общении в такой позиции, видят окружающих и друг друга совершенно по-разному.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sz w:val="24"/>
          <w:szCs w:val="24"/>
        </w:rPr>
        <w:t xml:space="preserve"> Наилучший контакт устанавливается, когда собеседники не только видят глаза друг друга, но и когда они занимают равные позиции в психологическом плане: ни один не считает себя более значимым, умным, чем другой.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родителям: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позиция преобладает в вашем общении с детьми: «на равных» или «сверху»?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родителей.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sz w:val="24"/>
          <w:szCs w:val="24"/>
        </w:rPr>
        <w:t xml:space="preserve"> Если преобладает позиция «на равных», значит, ваше общение с детьми может быть отнесено к личностно-ориентированному.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Дистанция общения.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предлагает разбиться на пары и сесть на стулья на расстоянии 3-4 метра друг от друга.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родителям: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Комфортно ли вам общаться друг с другом? Что вы почувствовали?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Ответы родителей.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Педагог-психолог. </w:t>
      </w:r>
      <w:r>
        <w:rPr>
          <w:rFonts w:ascii="Times New Roman" w:hAnsi="Times New Roman" w:cs="Times New Roman"/>
          <w:sz w:val="24"/>
          <w:szCs w:val="24"/>
        </w:rPr>
        <w:t>Физические неудобства приведут к неудобствам психологическим: контакт нарушился – говорить расхотелось.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когда дистанция между собеседниками физически далека, контакт между ними вряд ли возможен.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Педагог-психолог. </w:t>
      </w:r>
      <w:r>
        <w:rPr>
          <w:rFonts w:ascii="Times New Roman" w:hAnsi="Times New Roman" w:cs="Times New Roman"/>
          <w:sz w:val="24"/>
          <w:szCs w:val="24"/>
        </w:rPr>
        <w:t>При этом у ребенка не должно быть чувства одиночества, заброшенности. Есть дети, любящие и короткую (стремятся «приласкаться», сесть на колени) и длинную дистанцию общения.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родителям: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дистанцию общения предпочитаете вы сами?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родителей.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Пространство общения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предлагает родителям разбиться на пары и попробовать разговаривать, отвернувшись от своего собеседника, и пусть он сделает 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нужно продолжить разговор, внимательно рассматривая то «пространство», которое оказалось перед вами глазами.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родителям: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Удобно ли вам так общаться?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родителей.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sz w:val="24"/>
          <w:szCs w:val="24"/>
        </w:rPr>
        <w:t xml:space="preserve"> Часто и мы с детьми находимся в разных «пространствах», каждый – в своем. Как найти общее «пространство», в котором дети и взрослые могут быть вместе?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бы неверно принуждать ребенка «перейти» в «пространство» взрослого.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когда дается время, чтобы не резко, а постепенно перейти в пока чужое для вас «пространство» и освоиться в нем.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лучше, если «пространство», в которое вам надо перейти, не совсем чужое – в нем есть знакомые, приятные вам черты.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вашей власти внести эти черты в ваше общение с людьми так, чтобы оно было приятно и им, и вам.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важно, чтобы и вам, и детям хотелось быть вместе, в одном «пространстве» так, чтобы чувствовался взаимный контакт, не нарушающий в то же время свободу и равенство позиций.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словами, чтобы вы и дети были «не рядом и не над, а вместе».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«Свободный микрофон». Высказывания, пожелания, впечатления участников встречи.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Раздаются памятки «Поддерживающие слова для ребенка».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Подведение итогов встречи.</w:t>
      </w:r>
    </w:p>
    <w:p w:rsidR="00CE06A7" w:rsidRDefault="00CE06A7" w:rsidP="00CE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благодарят участников за активность, открытость. Выражают надежду на дальнейшее сотрудничество.</w:t>
      </w:r>
    </w:p>
    <w:p w:rsidR="00F94303" w:rsidRDefault="00F94303"/>
    <w:sectPr w:rsidR="00F9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F2"/>
    <w:rsid w:val="005E68F2"/>
    <w:rsid w:val="00CE06A7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1524</Words>
  <Characters>8692</Characters>
  <Application>Microsoft Office Word</Application>
  <DocSecurity>0</DocSecurity>
  <Lines>72</Lines>
  <Paragraphs>20</Paragraphs>
  <ScaleCrop>false</ScaleCrop>
  <Company>MICROSOFT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2017-01-25T22:00:00Z</dcterms:created>
  <dcterms:modified xsi:type="dcterms:W3CDTF">2017-01-25T22:03:00Z</dcterms:modified>
</cp:coreProperties>
</file>